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6D6D6" w14:textId="76069615" w:rsidR="00F61EDF" w:rsidRPr="00B43F18" w:rsidRDefault="006D2132" w:rsidP="00B43F18">
      <w:pPr>
        <w:pStyle w:val="Heading1"/>
        <w:jc w:val="center"/>
        <w:rPr>
          <w:rFonts w:ascii="Times New Roman" w:hAnsi="Times New Roman" w:cs="Times New Roman"/>
          <w:b/>
          <w:bCs/>
          <w:color w:val="auto"/>
          <w:sz w:val="24"/>
          <w:szCs w:val="24"/>
        </w:rPr>
      </w:pPr>
      <w:r w:rsidRPr="00B43F18">
        <w:rPr>
          <w:rFonts w:ascii="Times New Roman" w:hAnsi="Times New Roman" w:cs="Times New Roman"/>
          <w:b/>
          <w:bCs/>
          <w:color w:val="auto"/>
          <w:sz w:val="24"/>
          <w:szCs w:val="24"/>
        </w:rPr>
        <w:t xml:space="preserve">How </w:t>
      </w:r>
      <w:r w:rsidR="00F61EDF" w:rsidRPr="00B43F18">
        <w:rPr>
          <w:rFonts w:ascii="Times New Roman" w:hAnsi="Times New Roman" w:cs="Times New Roman"/>
          <w:b/>
          <w:bCs/>
          <w:color w:val="auto"/>
          <w:sz w:val="24"/>
          <w:szCs w:val="24"/>
        </w:rPr>
        <w:t>Hate Crimes Have Destroyed Safe Spaces in the LGBTQ+ Community</w:t>
      </w:r>
    </w:p>
    <w:p w14:paraId="6B39B8DD" w14:textId="77777777" w:rsidR="00F61EDF" w:rsidRPr="00F61EDF" w:rsidRDefault="00F61EDF" w:rsidP="00F61EDF"/>
    <w:p w14:paraId="6F3E7633" w14:textId="77777777" w:rsidR="00F61EDF" w:rsidRDefault="00F61EDF" w:rsidP="00F61EDF">
      <w:pPr>
        <w:pStyle w:val="NormalWeb"/>
        <w:shd w:val="clear" w:color="auto" w:fill="FFFFFF"/>
        <w:spacing w:before="180" w:beforeAutospacing="0" w:after="180" w:afterAutospacing="0" w:line="480" w:lineRule="auto"/>
        <w:jc w:val="center"/>
      </w:pPr>
    </w:p>
    <w:p w14:paraId="20104382" w14:textId="77777777" w:rsidR="00F61EDF" w:rsidRDefault="00F61EDF" w:rsidP="008526BC">
      <w:pPr>
        <w:pStyle w:val="NormalWeb"/>
        <w:shd w:val="clear" w:color="auto" w:fill="FFFFFF"/>
        <w:spacing w:before="180" w:beforeAutospacing="0" w:after="180" w:afterAutospacing="0" w:line="480" w:lineRule="auto"/>
      </w:pPr>
    </w:p>
    <w:p w14:paraId="3B00C56B" w14:textId="61C36540" w:rsidR="00F61EDF" w:rsidRPr="003B08E5" w:rsidRDefault="00F61EDF" w:rsidP="008526BC">
      <w:pPr>
        <w:pStyle w:val="NormalWeb"/>
        <w:shd w:val="clear" w:color="auto" w:fill="FFFFFF"/>
        <w:spacing w:before="120" w:beforeAutospacing="0" w:after="120" w:afterAutospacing="0"/>
        <w:jc w:val="center"/>
      </w:pPr>
      <w:r w:rsidRPr="003B08E5">
        <w:t>Rue Murray</w:t>
      </w:r>
    </w:p>
    <w:p w14:paraId="1E99DAA7" w14:textId="65DECCD4" w:rsidR="00F61EDF" w:rsidRPr="003B08E5" w:rsidRDefault="00F61EDF" w:rsidP="008526BC">
      <w:pPr>
        <w:pStyle w:val="NormalWeb"/>
        <w:shd w:val="clear" w:color="auto" w:fill="FFFFFF"/>
        <w:spacing w:before="120" w:beforeAutospacing="0" w:after="120" w:afterAutospacing="0"/>
        <w:jc w:val="center"/>
      </w:pPr>
      <w:r w:rsidRPr="003B08E5">
        <w:t>Topics in Writing</w:t>
      </w:r>
      <w:r>
        <w:t xml:space="preserve"> 3020</w:t>
      </w:r>
    </w:p>
    <w:p w14:paraId="0F660147" w14:textId="19FBAA4E" w:rsidR="00F61EDF" w:rsidRPr="00B43F18" w:rsidRDefault="00B43F18" w:rsidP="008526BC">
      <w:pPr>
        <w:pStyle w:val="NormalWeb"/>
        <w:shd w:val="clear" w:color="auto" w:fill="FFFFFF"/>
        <w:spacing w:before="120" w:beforeAutospacing="0" w:after="120" w:afterAutospacing="0"/>
        <w:jc w:val="center"/>
      </w:pPr>
      <w:r w:rsidRPr="00B43F18">
        <w:t>6</w:t>
      </w:r>
      <w:r w:rsidR="00F61EDF" w:rsidRPr="00B43F18">
        <w:t xml:space="preserve"> </w:t>
      </w:r>
      <w:r w:rsidRPr="00B43F18">
        <w:t>December</w:t>
      </w:r>
      <w:r w:rsidR="00F61EDF" w:rsidRPr="00B43F18">
        <w:t xml:space="preserve"> 2024</w:t>
      </w:r>
    </w:p>
    <w:p w14:paraId="07B0820B" w14:textId="77777777" w:rsidR="00F61EDF" w:rsidRPr="00F61EDF" w:rsidRDefault="00F61EDF" w:rsidP="00F61EDF">
      <w:pPr>
        <w:jc w:val="center"/>
      </w:pPr>
    </w:p>
    <w:p w14:paraId="155B98EE" w14:textId="654CD63E" w:rsidR="001C4C9E" w:rsidRPr="00F61EDF" w:rsidRDefault="00F61EDF" w:rsidP="00F61EDF">
      <w:pPr>
        <w:rPr>
          <w:rFonts w:ascii="Times New Roman" w:eastAsiaTheme="majorEastAsia" w:hAnsi="Times New Roman" w:cs="Times New Roman"/>
          <w:sz w:val="40"/>
          <w:szCs w:val="40"/>
        </w:rPr>
      </w:pPr>
      <w:r>
        <w:rPr>
          <w:rFonts w:ascii="Times New Roman" w:hAnsi="Times New Roman" w:cs="Times New Roman"/>
        </w:rPr>
        <w:br w:type="page"/>
      </w:r>
    </w:p>
    <w:p w14:paraId="72116BF7" w14:textId="56090482" w:rsidR="00561460" w:rsidRPr="003B08E5" w:rsidRDefault="008F76D5" w:rsidP="0018141F">
      <w:pPr>
        <w:pStyle w:val="NormalWeb"/>
        <w:shd w:val="clear" w:color="auto" w:fill="FFFFFF"/>
        <w:spacing w:before="180" w:beforeAutospacing="0" w:after="180" w:afterAutospacing="0" w:line="480" w:lineRule="auto"/>
        <w:ind w:firstLine="720"/>
      </w:pPr>
      <w:r>
        <w:lastRenderedPageBreak/>
        <w:t>A hate crime is defined a</w:t>
      </w:r>
      <w:r w:rsidRPr="008F76D5">
        <w:t>s “</w:t>
      </w:r>
      <w:r w:rsidRPr="008F76D5">
        <w:rPr>
          <w:color w:val="1F1F1F"/>
          <w:shd w:val="clear" w:color="auto" w:fill="FFFFFF"/>
        </w:rPr>
        <w:t>a crime, typically one involving violence, that is motivated by </w:t>
      </w:r>
      <w:r w:rsidRPr="008F76D5">
        <w:rPr>
          <w:rStyle w:val="aranob"/>
          <w:rFonts w:eastAsiaTheme="majorEastAsia"/>
          <w:color w:val="1F1F1F"/>
          <w:shd w:val="clear" w:color="auto" w:fill="FFFFFF"/>
        </w:rPr>
        <w:t>prejudice</w:t>
      </w:r>
      <w:r w:rsidRPr="008F76D5">
        <w:rPr>
          <w:color w:val="1F1F1F"/>
          <w:shd w:val="clear" w:color="auto" w:fill="FFFFFF"/>
        </w:rPr>
        <w:t> on the basis of ethnicity, religion, sexual orientation, or similar grounds”</w:t>
      </w:r>
      <w:r w:rsidRPr="008F76D5">
        <w:rPr>
          <w:rStyle w:val="EndnoteReference"/>
          <w:color w:val="1F1F1F"/>
          <w:shd w:val="clear" w:color="auto" w:fill="FFFFFF"/>
        </w:rPr>
        <w:endnoteReference w:id="1"/>
      </w:r>
      <w:r w:rsidR="008526BC">
        <w:rPr>
          <w:color w:val="1F1F1F"/>
          <w:shd w:val="clear" w:color="auto" w:fill="FFFFFF"/>
        </w:rPr>
        <w:t>.</w:t>
      </w:r>
      <w:r w:rsidR="000C517E" w:rsidRPr="008F76D5">
        <w:t xml:space="preserve"> </w:t>
      </w:r>
      <w:r w:rsidR="0018141F">
        <w:t>The LGBTQ+ community is no stranger to hate crimes and has endured violence and harm for years. With added g</w:t>
      </w:r>
      <w:r w:rsidR="00BC0A4C">
        <w:t>un violence</w:t>
      </w:r>
      <w:r w:rsidR="0018141F">
        <w:t>,</w:t>
      </w:r>
      <w:r w:rsidR="00BC0A4C">
        <w:t xml:space="preserve"> </w:t>
      </w:r>
      <w:r w:rsidR="0018141F">
        <w:t>the</w:t>
      </w:r>
      <w:r w:rsidR="00BC0A4C">
        <w:t xml:space="preserve"> lives of numerous communities across the U.S. and the queer community </w:t>
      </w:r>
      <w:r w:rsidR="0018141F">
        <w:t>are tainted by this extreme form of a hate crime. As a result of violent hate crimes and gun violence, safe spaces created for the LGBTQ+ community, such as queer nightclubs, are destroyed</w:t>
      </w:r>
      <w:r w:rsidR="00605FAE">
        <w:t xml:space="preserve">, </w:t>
      </w:r>
      <w:r w:rsidR="0018141F">
        <w:t>forever impact</w:t>
      </w:r>
      <w:r w:rsidR="00605FAE">
        <w:t>ing</w:t>
      </w:r>
      <w:r w:rsidR="0018141F">
        <w:t xml:space="preserve"> the community.</w:t>
      </w:r>
    </w:p>
    <w:p w14:paraId="20523CE5" w14:textId="174D5E38" w:rsidR="000C517E" w:rsidRPr="00FB39B6" w:rsidRDefault="000C517E" w:rsidP="00FB39B6">
      <w:pPr>
        <w:pStyle w:val="css-at9mc1"/>
        <w:shd w:val="clear" w:color="auto" w:fill="FFFFFF"/>
        <w:spacing w:line="480" w:lineRule="auto"/>
        <w:ind w:firstLine="720"/>
        <w:textAlignment w:val="baseline"/>
        <w:rPr>
          <w:shd w:val="clear" w:color="auto" w:fill="FFFFFF"/>
        </w:rPr>
      </w:pPr>
      <w:r w:rsidRPr="003B08E5">
        <w:t>Starting from the beginning, the LG</w:t>
      </w:r>
      <w:r w:rsidR="00180DA1" w:rsidRPr="003B08E5">
        <w:t>BT</w:t>
      </w:r>
      <w:r w:rsidRPr="003B08E5">
        <w:t>Q+ movement was ignited by the Stonewall Riot</w:t>
      </w:r>
      <w:r w:rsidR="00D476E1">
        <w:t>s</w:t>
      </w:r>
      <w:r w:rsidRPr="003B08E5">
        <w:t xml:space="preserve">. This riot was a result of a police raid on </w:t>
      </w:r>
      <w:r w:rsidR="00D476E1">
        <w:t xml:space="preserve">The </w:t>
      </w:r>
      <w:r w:rsidRPr="003B08E5">
        <w:t>Stonewall Inn</w:t>
      </w:r>
      <w:r w:rsidR="00D476E1">
        <w:t>,</w:t>
      </w:r>
      <w:r w:rsidRPr="003B08E5">
        <w:t xml:space="preserve"> which was a gay club in New York. A riot broke out and subsequently began the movement, urging other members of the community to join the cause to establish rights for the queer community.</w:t>
      </w:r>
      <w:r w:rsidR="00D665A3">
        <w:t xml:space="preserve"> This movement was </w:t>
      </w:r>
      <w:r w:rsidR="00BC0A4C">
        <w:t>led</w:t>
      </w:r>
      <w:r w:rsidR="00D665A3">
        <w:t xml:space="preserve"> by Marsha P. Johnson</w:t>
      </w:r>
      <w:r w:rsidR="00BC0A4C">
        <w:t xml:space="preserve"> and Sylvia </w:t>
      </w:r>
      <w:r w:rsidR="00D476E1">
        <w:t xml:space="preserve">Rivera, </w:t>
      </w:r>
      <w:r w:rsidR="00BC0A4C">
        <w:t>who were catalysts for queer rights and numerous advances in LGBTQ+ history.</w:t>
      </w:r>
      <w:r w:rsidRPr="003B08E5">
        <w:t xml:space="preserve"> In recent years, however, the Inn has still experienced violence. In one instance, “two men </w:t>
      </w:r>
      <w:r w:rsidRPr="003B08E5">
        <w:rPr>
          <w:rFonts w:eastAsiaTheme="majorEastAsia"/>
          <w:bdr w:val="none" w:sz="0" w:space="0" w:color="auto" w:frame="1"/>
        </w:rPr>
        <w:t>attacked another man</w:t>
      </w:r>
      <w:r w:rsidRPr="003B08E5">
        <w:t> in the restroom in 2010 after he informed them that they were in a gay bar”</w:t>
      </w:r>
      <w:r w:rsidR="00A97937">
        <w:rPr>
          <w:rStyle w:val="EndnoteReference"/>
        </w:rPr>
        <w:endnoteReference w:id="2"/>
      </w:r>
      <w:r w:rsidR="008526BC">
        <w:t>.</w:t>
      </w:r>
      <w:r w:rsidRPr="003B08E5">
        <w:t xml:space="preserve"> </w:t>
      </w:r>
      <w:r w:rsidR="00985D6B" w:rsidRPr="003B08E5">
        <w:t xml:space="preserve">The man who made the initial attack was named Matthew Francis. The case describes that, </w:t>
      </w:r>
      <w:r w:rsidR="00985D6B" w:rsidRPr="003B08E5">
        <w:rPr>
          <w:shd w:val="clear" w:color="auto" w:fill="FFFFFF"/>
        </w:rPr>
        <w:t>“on being told it was a gay bar, Francis used an anti-gay slur and told the victim to ge</w:t>
      </w:r>
      <w:r w:rsidR="00985D6B" w:rsidRPr="00FB39B6">
        <w:rPr>
          <w:shd w:val="clear" w:color="auto" w:fill="FFFFFF"/>
        </w:rPr>
        <w:t>t away from him”</w:t>
      </w:r>
      <w:r w:rsidR="00A97937" w:rsidRPr="00FB39B6">
        <w:rPr>
          <w:rStyle w:val="EndnoteReference"/>
          <w:shd w:val="clear" w:color="auto" w:fill="FFFFFF"/>
        </w:rPr>
        <w:endnoteReference w:id="3"/>
      </w:r>
      <w:r w:rsidR="008526BC">
        <w:rPr>
          <w:shd w:val="clear" w:color="auto" w:fill="FFFFFF"/>
        </w:rPr>
        <w:t>.</w:t>
      </w:r>
      <w:r w:rsidR="00985D6B" w:rsidRPr="00FB39B6">
        <w:rPr>
          <w:shd w:val="clear" w:color="auto" w:fill="FFFFFF"/>
        </w:rPr>
        <w:t xml:space="preserve"> </w:t>
      </w:r>
      <w:r w:rsidR="00FB39B6" w:rsidRPr="00FB39B6">
        <w:rPr>
          <w:shd w:val="clear" w:color="auto" w:fill="FFFFFF"/>
        </w:rPr>
        <w:t>The current owner of The Stonewall Inn, Bill Morgan,</w:t>
      </w:r>
      <w:r w:rsidR="00F37691">
        <w:rPr>
          <w:shd w:val="clear" w:color="auto" w:fill="FFFFFF"/>
        </w:rPr>
        <w:t xml:space="preserve"> </w:t>
      </w:r>
      <w:r w:rsidR="00FB39B6" w:rsidRPr="00FB39B6">
        <w:rPr>
          <w:shd w:val="clear" w:color="auto" w:fill="FFFFFF"/>
        </w:rPr>
        <w:t>commented on the event saying that he is “exceedingly troubled that hate crimes like this can and do still occur in this day and age”</w:t>
      </w:r>
      <w:r w:rsidR="00FB39B6">
        <w:rPr>
          <w:rStyle w:val="EndnoteReference"/>
          <w:shd w:val="clear" w:color="auto" w:fill="FFFFFF"/>
        </w:rPr>
        <w:endnoteReference w:id="4"/>
      </w:r>
      <w:r w:rsidR="008526BC">
        <w:rPr>
          <w:shd w:val="clear" w:color="auto" w:fill="FFFFFF"/>
        </w:rPr>
        <w:t>.</w:t>
      </w:r>
      <w:r w:rsidR="00FB39B6" w:rsidRPr="00FB39B6">
        <w:rPr>
          <w:shd w:val="clear" w:color="auto" w:fill="FFFFFF"/>
        </w:rPr>
        <w:t xml:space="preserve"> Furthermore</w:t>
      </w:r>
      <w:r w:rsidR="00FB39B6">
        <w:rPr>
          <w:shd w:val="clear" w:color="auto" w:fill="FFFFFF"/>
        </w:rPr>
        <w:t>,</w:t>
      </w:r>
      <w:r w:rsidR="00FB39B6" w:rsidRPr="00FB39B6">
        <w:rPr>
          <w:shd w:val="clear" w:color="auto" w:fill="FFFFFF"/>
        </w:rPr>
        <w:t xml:space="preserve"> he spoke on the impact of this event given the history of the club: “Obviously the impact of these men's violent actions is even deeper given that it occurred on the premises of the Stonewall Inn"</w:t>
      </w:r>
      <w:r w:rsidR="00FB39B6">
        <w:rPr>
          <w:rStyle w:val="EndnoteReference"/>
          <w:shd w:val="clear" w:color="auto" w:fill="FFFFFF"/>
        </w:rPr>
        <w:endnoteReference w:id="5"/>
      </w:r>
      <w:r w:rsidR="008526BC">
        <w:rPr>
          <w:shd w:val="clear" w:color="auto" w:fill="FFFFFF"/>
        </w:rPr>
        <w:t>.</w:t>
      </w:r>
      <w:r w:rsidR="00FB39B6">
        <w:rPr>
          <w:shd w:val="clear" w:color="auto" w:fill="FFFFFF"/>
        </w:rPr>
        <w:t xml:space="preserve"> </w:t>
      </w:r>
      <w:r w:rsidR="00985D6B" w:rsidRPr="003B08E5">
        <w:t xml:space="preserve">This incident shows that </w:t>
      </w:r>
      <w:r w:rsidRPr="003B08E5">
        <w:t>even the establishment that began the movement still experiences hatred and violence</w:t>
      </w:r>
      <w:r w:rsidR="00FB39B6">
        <w:t xml:space="preserve"> and that Francis’ actions </w:t>
      </w:r>
      <w:r w:rsidR="008526BC">
        <w:t>impeded</w:t>
      </w:r>
      <w:r w:rsidR="00FB39B6">
        <w:t xml:space="preserve"> this dedicated and historical safe space.</w:t>
      </w:r>
    </w:p>
    <w:p w14:paraId="2C63E55C" w14:textId="198FD766" w:rsidR="0018141F" w:rsidRPr="003B08E5" w:rsidRDefault="0018141F" w:rsidP="0018141F">
      <w:pPr>
        <w:pStyle w:val="css-at9mc1"/>
        <w:shd w:val="clear" w:color="auto" w:fill="FFFFFF"/>
        <w:spacing w:line="480" w:lineRule="auto"/>
        <w:ind w:firstLine="720"/>
        <w:textAlignment w:val="baseline"/>
      </w:pPr>
      <w:r w:rsidRPr="003B08E5">
        <w:lastRenderedPageBreak/>
        <w:t>Hate crimes plague queer spaces often</w:t>
      </w:r>
      <w:r>
        <w:t xml:space="preserve">. </w:t>
      </w:r>
      <w:r w:rsidRPr="003B08E5">
        <w:t>These hate crimes</w:t>
      </w:r>
      <w:r>
        <w:t>, however, are also</w:t>
      </w:r>
      <w:r w:rsidRPr="003B08E5">
        <w:t xml:space="preserve"> hurled </w:t>
      </w:r>
      <w:r>
        <w:t xml:space="preserve">in public spaces </w:t>
      </w:r>
      <w:r w:rsidRPr="003B08E5">
        <w:t>from car windows or passer</w:t>
      </w:r>
      <w:r>
        <w:t xml:space="preserve">sby </w:t>
      </w:r>
      <w:r w:rsidRPr="003B08E5">
        <w:t xml:space="preserve">on the street. Flores et </w:t>
      </w:r>
      <w:r>
        <w:t>a</w:t>
      </w:r>
      <w:r w:rsidRPr="003B08E5">
        <w:t>l</w:t>
      </w:r>
      <w:r>
        <w:t>.</w:t>
      </w:r>
      <w:r w:rsidRPr="003B08E5">
        <w:t xml:space="preserve"> suggest that </w:t>
      </w:r>
      <w:r w:rsidRPr="003B08E5">
        <w:rPr>
          <w:shd w:val="clear" w:color="auto" w:fill="FFFFFF"/>
        </w:rPr>
        <w:t>“hate crimes against LGBT people disproportionately occurred in public spaces”,</w:t>
      </w:r>
      <w:r>
        <w:rPr>
          <w:rStyle w:val="EndnoteReference"/>
          <w:shd w:val="clear" w:color="auto" w:fill="FFFFFF"/>
        </w:rPr>
        <w:endnoteReference w:id="6"/>
      </w:r>
      <w:r w:rsidRPr="003B08E5">
        <w:rPr>
          <w:shd w:val="clear" w:color="auto" w:fill="FFFFFF"/>
        </w:rPr>
        <w:t xml:space="preserve"> showing how this experience is not private nor discreet. </w:t>
      </w:r>
      <w:r>
        <w:rPr>
          <w:shd w:val="clear" w:color="auto" w:fill="FFFFFF"/>
        </w:rPr>
        <w:t>This shows that the queer community can be targeted in any space</w:t>
      </w:r>
      <w:r w:rsidR="00F37691">
        <w:rPr>
          <w:shd w:val="clear" w:color="auto" w:fill="FFFFFF"/>
        </w:rPr>
        <w:t>,</w:t>
      </w:r>
      <w:r>
        <w:rPr>
          <w:shd w:val="clear" w:color="auto" w:fill="FFFFFF"/>
        </w:rPr>
        <w:t xml:space="preserve"> whether designated to be a safe space or not. </w:t>
      </w:r>
      <w:r w:rsidRPr="003B08E5">
        <w:rPr>
          <w:shd w:val="clear" w:color="auto" w:fill="FFFFFF"/>
        </w:rPr>
        <w:t>It is no secret that our current society still harbors hate around the world. Research shows that the “violent hate crime victimization rate for LGBT people was 6.6 (SE = 2.3) victimizations per 1,000 LGBT persons”</w:t>
      </w:r>
      <w:r>
        <w:rPr>
          <w:rStyle w:val="EndnoteReference"/>
          <w:shd w:val="clear" w:color="auto" w:fill="FFFFFF"/>
        </w:rPr>
        <w:endnoteReference w:id="7"/>
      </w:r>
      <w:r w:rsidR="008526BC">
        <w:rPr>
          <w:shd w:val="clear" w:color="auto" w:fill="FFFFFF"/>
        </w:rPr>
        <w:t xml:space="preserve">. </w:t>
      </w:r>
      <w:r w:rsidRPr="003B08E5">
        <w:rPr>
          <w:shd w:val="clear" w:color="auto" w:fill="FFFFFF"/>
        </w:rPr>
        <w:t>That statistic is much higher than that of non-LGBTQ+ identifying individuals at 0.</w:t>
      </w:r>
      <w:r>
        <w:rPr>
          <w:shd w:val="clear" w:color="auto" w:fill="FFFFFF"/>
        </w:rPr>
        <w:t>6</w:t>
      </w:r>
      <w:r w:rsidRPr="003B08E5">
        <w:rPr>
          <w:shd w:val="clear" w:color="auto" w:fill="FFFFFF"/>
        </w:rPr>
        <w:t xml:space="preserve"> per 1000 in comparison</w:t>
      </w:r>
      <w:r>
        <w:rPr>
          <w:rStyle w:val="EndnoteReference"/>
          <w:shd w:val="clear" w:color="auto" w:fill="FFFFFF"/>
        </w:rPr>
        <w:endnoteReference w:id="8"/>
      </w:r>
      <w:r w:rsidR="008526BC">
        <w:rPr>
          <w:shd w:val="clear" w:color="auto" w:fill="FFFFFF"/>
        </w:rPr>
        <w:t xml:space="preserve">. </w:t>
      </w:r>
      <w:r w:rsidRPr="003B08E5">
        <w:rPr>
          <w:shd w:val="clear" w:color="auto" w:fill="FFFFFF"/>
        </w:rPr>
        <w:t xml:space="preserve">The sheer amount of hate crimes goes to show how impactful they are to the community. </w:t>
      </w:r>
      <w:r w:rsidRPr="0018141F">
        <w:rPr>
          <w:shd w:val="clear" w:color="auto" w:fill="FFFFFF"/>
        </w:rPr>
        <w:t>It also shows how LGBTQ+ persons cannot escape being hate-crimed</w:t>
      </w:r>
      <w:r w:rsidR="006815A6">
        <w:rPr>
          <w:shd w:val="clear" w:color="auto" w:fill="FFFFFF"/>
        </w:rPr>
        <w:t>,</w:t>
      </w:r>
      <w:r w:rsidRPr="0018141F">
        <w:rPr>
          <w:shd w:val="clear" w:color="auto" w:fill="FFFFFF"/>
        </w:rPr>
        <w:t xml:space="preserve"> even in safe spaces such as nightclubs.</w:t>
      </w:r>
      <w:r>
        <w:rPr>
          <w:shd w:val="clear" w:color="auto" w:fill="FFFFFF"/>
        </w:rPr>
        <w:t xml:space="preserve"> Some hate crimes invoke less intense forms of violence, but others, driven by intense prejudice, result in mass forms of violence and death tolls.</w:t>
      </w:r>
    </w:p>
    <w:p w14:paraId="39677EDE" w14:textId="7FB7A946" w:rsidR="000F4CE1" w:rsidRPr="003B08E5" w:rsidRDefault="000C517E" w:rsidP="003B08E5">
      <w:pPr>
        <w:pStyle w:val="css-at9mc1"/>
        <w:shd w:val="clear" w:color="auto" w:fill="FFFFFF"/>
        <w:spacing w:line="480" w:lineRule="auto"/>
        <w:textAlignment w:val="baseline"/>
      </w:pPr>
      <w:r w:rsidRPr="003B08E5">
        <w:tab/>
        <w:t>On June 12, 2016, Pulse nightclub in Orlando</w:t>
      </w:r>
      <w:r w:rsidR="00D476E1">
        <w:t>,</w:t>
      </w:r>
      <w:r w:rsidRPr="003B08E5">
        <w:t xml:space="preserve"> Florida experienced a tragedy that </w:t>
      </w:r>
      <w:r w:rsidR="008526BC">
        <w:t>w</w:t>
      </w:r>
      <w:r w:rsidRPr="003B08E5">
        <w:t xml:space="preserve">racked the local community but would not be the last violent event at a gay club in the U.S. The event totaled 49 </w:t>
      </w:r>
      <w:r w:rsidR="00157102">
        <w:t>casualties</w:t>
      </w:r>
      <w:r w:rsidRPr="003B08E5">
        <w:t xml:space="preserve"> and 53 injured. It would be named the deadliest mass shooting in U.S. history until the Las Vegas Massacre that took 60 lives the next year.</w:t>
      </w:r>
      <w:r w:rsidR="000F4CE1" w:rsidRPr="003B08E5">
        <w:t xml:space="preserve"> This intense display of violence has existed before in various school shootings such as </w:t>
      </w:r>
      <w:r w:rsidR="006815A6" w:rsidRPr="003B08E5">
        <w:t>Columbine</w:t>
      </w:r>
      <w:r w:rsidR="006815A6">
        <w:t xml:space="preserve"> but</w:t>
      </w:r>
      <w:r w:rsidR="000F4CE1" w:rsidRPr="003B08E5">
        <w:t xml:space="preserve"> remains a deeply shocking form of violence in our country. The Pulse shooting was confirmed to be a hate crime and that the shooter “</w:t>
      </w:r>
      <w:r w:rsidR="000F4CE1" w:rsidRPr="003B08E5">
        <w:rPr>
          <w:shd w:val="clear" w:color="auto" w:fill="FFFFFF"/>
        </w:rPr>
        <w:t>had come to the club to kill”</w:t>
      </w:r>
      <w:r w:rsidR="00AF6481">
        <w:rPr>
          <w:rStyle w:val="EndnoteReference"/>
          <w:shd w:val="clear" w:color="auto" w:fill="FFFFFF"/>
        </w:rPr>
        <w:endnoteReference w:id="9"/>
      </w:r>
      <w:r w:rsidR="008526BC">
        <w:rPr>
          <w:shd w:val="clear" w:color="auto" w:fill="FFFFFF"/>
        </w:rPr>
        <w:t>.</w:t>
      </w:r>
      <w:r w:rsidR="000F4CE1" w:rsidRPr="003B08E5">
        <w:rPr>
          <w:shd w:val="clear" w:color="auto" w:fill="FFFFFF"/>
        </w:rPr>
        <w:t xml:space="preserve"> It took far too long for the authorities to </w:t>
      </w:r>
      <w:r w:rsidR="00A2419F" w:rsidRPr="003B08E5">
        <w:t>apprehend the shooter</w:t>
      </w:r>
      <w:r w:rsidR="00F225C6">
        <w:t xml:space="preserve"> as the original shots rang out between 2 and 3am</w:t>
      </w:r>
      <w:r w:rsidR="00A2419F" w:rsidRPr="003B08E5">
        <w:t xml:space="preserve"> and </w:t>
      </w:r>
      <w:r w:rsidR="00F225C6">
        <w:t xml:space="preserve">they </w:t>
      </w:r>
      <w:r w:rsidR="00A2419F" w:rsidRPr="003B08E5">
        <w:t xml:space="preserve">only took him on at 5am. The lack of information continued throughout the night, taking hours to fully assess the damages. As authorities went through the club, </w:t>
      </w:r>
      <w:r w:rsidR="00A2419F" w:rsidRPr="003B08E5">
        <w:rPr>
          <w:shd w:val="clear" w:color="auto" w:fill="FFFFFF"/>
        </w:rPr>
        <w:t>“it would take hours for all of the bodies to be removed from the site”</w:t>
      </w:r>
      <w:r w:rsidR="00AF6481">
        <w:rPr>
          <w:rStyle w:val="EndnoteReference"/>
          <w:shd w:val="clear" w:color="auto" w:fill="FFFFFF"/>
        </w:rPr>
        <w:endnoteReference w:id="10"/>
      </w:r>
      <w:r w:rsidR="008526BC">
        <w:rPr>
          <w:shd w:val="clear" w:color="auto" w:fill="FFFFFF"/>
        </w:rPr>
        <w:t xml:space="preserve">, </w:t>
      </w:r>
      <w:r w:rsidR="00A2419F" w:rsidRPr="003B08E5">
        <w:rPr>
          <w:shd w:val="clear" w:color="auto" w:fill="FFFFFF"/>
        </w:rPr>
        <w:t xml:space="preserve">showing just how intense this situation had come to be. Because of this </w:t>
      </w:r>
      <w:r w:rsidR="00A2419F" w:rsidRPr="003B08E5">
        <w:rPr>
          <w:shd w:val="clear" w:color="auto" w:fill="FFFFFF"/>
        </w:rPr>
        <w:lastRenderedPageBreak/>
        <w:t xml:space="preserve">reality, many members of the community had to wait hours before knowing if their loved ones were impacted by the event. </w:t>
      </w:r>
      <w:r w:rsidR="00A2419F" w:rsidRPr="003B08E5">
        <w:t>T</w:t>
      </w:r>
      <w:r w:rsidRPr="003B08E5">
        <w:t>he event was deeply tragic and impacted not only Orlando</w:t>
      </w:r>
      <w:r w:rsidR="006815A6">
        <w:t>,</w:t>
      </w:r>
      <w:r w:rsidRPr="003B08E5">
        <w:t xml:space="preserve"> but communities across the U.S.</w:t>
      </w:r>
      <w:r w:rsidR="00A2419F" w:rsidRPr="003B08E5">
        <w:t xml:space="preserve"> </w:t>
      </w:r>
      <w:r w:rsidR="000F4CE1" w:rsidRPr="003B08E5">
        <w:t xml:space="preserve">The severity of this shooting has not been </w:t>
      </w:r>
      <w:r w:rsidR="00A2419F" w:rsidRPr="003B08E5">
        <w:t xml:space="preserve">topped in gay clubs </w:t>
      </w:r>
      <w:r w:rsidR="000F4CE1" w:rsidRPr="003B08E5">
        <w:t>since the tragedy, but numerous other hate crimes have persisted since</w:t>
      </w:r>
      <w:r w:rsidR="00A2419F" w:rsidRPr="003B08E5">
        <w:t>.</w:t>
      </w:r>
      <w:r w:rsidR="003B6844">
        <w:t xml:space="preserve"> These shootings impact the entirety of the queer community</w:t>
      </w:r>
      <w:r w:rsidR="00F37691">
        <w:t>,</w:t>
      </w:r>
      <w:r w:rsidR="003B6844">
        <w:t xml:space="preserve"> not just those local to the tragedies. Communities worldwide feel the immense grief after these events as they show that any </w:t>
      </w:r>
      <w:r w:rsidR="006815A6">
        <w:t xml:space="preserve">local queer </w:t>
      </w:r>
      <w:r w:rsidR="003B6844">
        <w:t>community could fall victim. Additionally, the LGBTQ+ community is very tightknit and therefore even though they celebrate together</w:t>
      </w:r>
      <w:r w:rsidR="006D2132">
        <w:t>,</w:t>
      </w:r>
      <w:r w:rsidR="003B6844">
        <w:t xml:space="preserve"> they also grieve together. </w:t>
      </w:r>
      <w:r w:rsidR="0018141F">
        <w:t>They stand together to support each other even from miles away</w:t>
      </w:r>
      <w:r w:rsidR="006815A6">
        <w:t>,</w:t>
      </w:r>
      <w:r w:rsidR="0018141F">
        <w:t xml:space="preserve"> showing how this community is so well intertwined. An attack </w:t>
      </w:r>
      <w:r w:rsidR="006815A6">
        <w:t xml:space="preserve">on </w:t>
      </w:r>
      <w:r w:rsidR="0018141F">
        <w:t>one local community symbolizes the overarching attack on all queer people. The grief experienced by the whole of the LGBTQ+ community is a result of the understanding that what happened here could happen anywhere. As long as hate and prejudice persist, no safe space is really safe.</w:t>
      </w:r>
      <w:r w:rsidR="003B6844">
        <w:t xml:space="preserve"> </w:t>
      </w:r>
    </w:p>
    <w:p w14:paraId="2358D442" w14:textId="607FD166" w:rsidR="003119D6" w:rsidRPr="003B08E5" w:rsidRDefault="00A26403" w:rsidP="003B08E5">
      <w:pPr>
        <w:pStyle w:val="css-at9mc1"/>
        <w:shd w:val="clear" w:color="auto" w:fill="FFFFFF"/>
        <w:spacing w:line="480" w:lineRule="auto"/>
        <w:textAlignment w:val="baseline"/>
      </w:pPr>
      <w:r w:rsidRPr="003B08E5">
        <w:tab/>
      </w:r>
      <w:r w:rsidR="003119D6" w:rsidRPr="003B08E5">
        <w:t>Six years later, t</w:t>
      </w:r>
      <w:r w:rsidRPr="003B08E5">
        <w:t>he most recent act of violence in a gay club and the topic at hand</w:t>
      </w:r>
      <w:r w:rsidR="006815A6">
        <w:t>,</w:t>
      </w:r>
      <w:r w:rsidRPr="003B08E5">
        <w:t xml:space="preserve"> is the shooting at Club Q in Colorado Springs</w:t>
      </w:r>
      <w:r w:rsidR="006815A6">
        <w:t>, Colorado</w:t>
      </w:r>
      <w:r w:rsidRPr="003B08E5">
        <w:t xml:space="preserve">. Taking place on November 19, 2022, the shooting </w:t>
      </w:r>
      <w:r w:rsidR="00157102">
        <w:t>devastated</w:t>
      </w:r>
      <w:r w:rsidRPr="003B08E5">
        <w:t xml:space="preserve"> the local community in Colorado Springs and further perpetuated the violence against the LGBTQ+</w:t>
      </w:r>
      <w:r w:rsidR="006D2132">
        <w:t xml:space="preserve"> community</w:t>
      </w:r>
      <w:r w:rsidRPr="003B08E5">
        <w:t xml:space="preserve">. The shooting was a large topic of discussion within the queer community and various news organizations across the country. </w:t>
      </w:r>
      <w:r w:rsidR="003119D6" w:rsidRPr="003B08E5">
        <w:t>During the tragedy, various community members stood up to the assailant</w:t>
      </w:r>
      <w:r w:rsidR="00180DA1" w:rsidRPr="003B08E5">
        <w:t>: “Aldrich fired 60 rounds before Richard Fie</w:t>
      </w:r>
      <w:r w:rsidR="0018141F">
        <w:t>r</w:t>
      </w:r>
      <w:r w:rsidR="00180DA1" w:rsidRPr="003B08E5">
        <w:t>ro, who came to the bar to watch a drag show, managed to pin Aldrich down…”</w:t>
      </w:r>
      <w:r w:rsidR="00AF6481">
        <w:rPr>
          <w:rStyle w:val="EndnoteReference"/>
        </w:rPr>
        <w:endnoteReference w:id="11"/>
      </w:r>
      <w:r w:rsidR="008526BC">
        <w:t>.</w:t>
      </w:r>
      <w:r w:rsidR="00180DA1" w:rsidRPr="003B08E5">
        <w:t xml:space="preserve"> The heroic act of </w:t>
      </w:r>
      <w:r w:rsidR="0018141F">
        <w:t xml:space="preserve">former veteran </w:t>
      </w:r>
      <w:r w:rsidR="00180DA1" w:rsidRPr="003B08E5">
        <w:t xml:space="preserve">Richard Fiero proves that even in the midst of a violent hate crime, the LGBTQ+ community is still willing to protect each other. After the tragedy ended, the death toll totaled 5 with 20 injured. Aldrich ultimately </w:t>
      </w:r>
      <w:r w:rsidR="007E1095">
        <w:t xml:space="preserve">pled that his actions were that of a </w:t>
      </w:r>
      <w:r w:rsidR="00180DA1" w:rsidRPr="003B08E5">
        <w:t>hate crime as a result of the plea deal</w:t>
      </w:r>
      <w:r w:rsidR="007E1095">
        <w:t xml:space="preserve"> that required him to consistently admit to “evidence of hatred”</w:t>
      </w:r>
      <w:r w:rsidR="007E1095">
        <w:rPr>
          <w:rStyle w:val="EndnoteReference"/>
        </w:rPr>
        <w:endnoteReference w:id="12"/>
      </w:r>
      <w:r w:rsidR="009148E5">
        <w:t xml:space="preserve">. </w:t>
      </w:r>
      <w:r w:rsidR="00180DA1" w:rsidRPr="003B08E5">
        <w:t xml:space="preserve">This </w:t>
      </w:r>
      <w:r w:rsidR="00180DA1" w:rsidRPr="003B08E5">
        <w:lastRenderedPageBreak/>
        <w:t>admission of the event being a hate crime “is important to the government, and it's important to the community of Club Q," said prosecutor Alison Connaughty”</w:t>
      </w:r>
      <w:r w:rsidR="00AF6481">
        <w:rPr>
          <w:rStyle w:val="EndnoteReference"/>
        </w:rPr>
        <w:endnoteReference w:id="13"/>
      </w:r>
      <w:r w:rsidR="009148E5">
        <w:t xml:space="preserve">. </w:t>
      </w:r>
      <w:r w:rsidR="00275E56" w:rsidRPr="003B08E5">
        <w:t>Proving his actions to be a hate crime aided in the proper justice being served but also added to the already heavy hearts of those affected.</w:t>
      </w:r>
      <w:r w:rsidR="00F225C6">
        <w:t xml:space="preserve"> </w:t>
      </w:r>
      <w:r w:rsidR="00F225C6" w:rsidRPr="003B08E5">
        <w:t>Connaughty</w:t>
      </w:r>
      <w:r w:rsidR="00F225C6">
        <w:t xml:space="preserve"> also mentioned that the club </w:t>
      </w:r>
      <w:r w:rsidR="00F225C6" w:rsidRPr="00F225C6">
        <w:t xml:space="preserve">is </w:t>
      </w:r>
      <w:r w:rsidR="00F225C6" w:rsidRPr="00F225C6">
        <w:rPr>
          <w:color w:val="121212"/>
          <w:shd w:val="clear" w:color="auto" w:fill="FFFFFF"/>
        </w:rPr>
        <w:t>“a special gathering place for anyone who needed community and anyone who needed that safe place”</w:t>
      </w:r>
      <w:r w:rsidR="00F225C6">
        <w:rPr>
          <w:rStyle w:val="EndnoteReference"/>
          <w:color w:val="121212"/>
          <w:shd w:val="clear" w:color="auto" w:fill="FFFFFF"/>
        </w:rPr>
        <w:endnoteReference w:id="14"/>
      </w:r>
      <w:r w:rsidR="009148E5">
        <w:rPr>
          <w:color w:val="121212"/>
          <w:shd w:val="clear" w:color="auto" w:fill="FFFFFF"/>
        </w:rPr>
        <w:t>.</w:t>
      </w:r>
      <w:r w:rsidR="00275E56" w:rsidRPr="003B08E5">
        <w:t xml:space="preserve"> </w:t>
      </w:r>
      <w:r w:rsidR="00F225C6">
        <w:t>The destruction of this safe space is namely why these hate crimes are so detrimental. This eve</w:t>
      </w:r>
      <w:r w:rsidR="0018141F">
        <w:t>n</w:t>
      </w:r>
      <w:r w:rsidR="00F225C6">
        <w:t xml:space="preserve">t also </w:t>
      </w:r>
      <w:r w:rsidR="00275E56" w:rsidRPr="003B08E5">
        <w:t xml:space="preserve">confirmed that hate crimes are still rampant in the U.S. and require law enforcement to truly step up and make a difference. </w:t>
      </w:r>
    </w:p>
    <w:p w14:paraId="1F2A3F5A" w14:textId="3660CC62" w:rsidR="00180DA1" w:rsidRPr="003B08E5" w:rsidRDefault="00A26403" w:rsidP="007E1095">
      <w:pPr>
        <w:pStyle w:val="NormalWeb"/>
        <w:spacing w:before="0" w:beforeAutospacing="0" w:after="0" w:afterAutospacing="0" w:line="480" w:lineRule="auto"/>
        <w:ind w:firstLine="720"/>
      </w:pPr>
      <w:r w:rsidRPr="003B08E5">
        <w:t>Many community members came together to support each other</w:t>
      </w:r>
      <w:r w:rsidR="006815A6">
        <w:t>,</w:t>
      </w:r>
      <w:r w:rsidRPr="003B08E5">
        <w:t xml:space="preserve"> such as All Souls</w:t>
      </w:r>
      <w:r w:rsidR="00180DA1" w:rsidRPr="003B08E5">
        <w:t xml:space="preserve"> Unitarian Universalist</w:t>
      </w:r>
      <w:r w:rsidRPr="003B08E5">
        <w:t xml:space="preserve"> </w:t>
      </w:r>
      <w:r w:rsidR="00157102">
        <w:t>C</w:t>
      </w:r>
      <w:r w:rsidRPr="003B08E5">
        <w:t xml:space="preserve">hurch. </w:t>
      </w:r>
      <w:r w:rsidR="007E1095">
        <w:t xml:space="preserve">The church provided a new safe space for the local queer community in a time when theirs was violated. </w:t>
      </w:r>
      <w:r w:rsidR="004B02FE">
        <w:t xml:space="preserve">The church understood that the previous safe space at Club Q was damaged and threatened and that there needed to be a new one constructed during this hard time. The church’s reputation and community outreach made this achievable. </w:t>
      </w:r>
      <w:r w:rsidR="007E1095">
        <w:t>All</w:t>
      </w:r>
      <w:r w:rsidRPr="003B08E5">
        <w:t xml:space="preserve"> </w:t>
      </w:r>
      <w:r w:rsidR="007E1095" w:rsidRPr="003B08E5">
        <w:t xml:space="preserve">Souls Unitarian Universalist </w:t>
      </w:r>
      <w:r w:rsidRPr="003B08E5">
        <w:t xml:space="preserve">is an establishment in Colorado Springs that is </w:t>
      </w:r>
      <w:r w:rsidR="00180DA1" w:rsidRPr="003B08E5">
        <w:t>recognized</w:t>
      </w:r>
      <w:r w:rsidRPr="003B08E5">
        <w:t xml:space="preserve"> to be an all-inclusive place for worship. </w:t>
      </w:r>
      <w:r w:rsidR="00180DA1" w:rsidRPr="003B08E5">
        <w:t>The church is “known as a progressive, liberal church, and 32 percent of its members self-identify as LGBTQIA+”</w:t>
      </w:r>
      <w:r w:rsidR="00AF6481">
        <w:rPr>
          <w:rStyle w:val="EndnoteReference"/>
        </w:rPr>
        <w:endnoteReference w:id="15"/>
      </w:r>
      <w:r w:rsidR="009148E5">
        <w:t xml:space="preserve">. </w:t>
      </w:r>
      <w:r w:rsidRPr="003B08E5">
        <w:t xml:space="preserve">They welcome members of the LGBTQ+ and were subsequently called upon to host a vigil after the tragedy. </w:t>
      </w:r>
      <w:r w:rsidR="00180DA1" w:rsidRPr="003B08E5">
        <w:t xml:space="preserve">Inside Out Youth Services were originally the ones to request that the church host a vigil or event, but the other community organizations came together to support the church in hosting it. The vigil was a way to provide a space for community, mourning and processing and therefore incredibly necessary for healing. There were various additional vigils that were held </w:t>
      </w:r>
      <w:r w:rsidR="00157102">
        <w:t>besides</w:t>
      </w:r>
      <w:r w:rsidR="00180DA1" w:rsidRPr="003B08E5">
        <w:t xml:space="preserve"> the initial one.</w:t>
      </w:r>
      <w:r w:rsidR="00A2419F" w:rsidRPr="003B08E5">
        <w:t xml:space="preserve"> The location of the vigils was vital as well as they were not held inside the church: “By relinquishing a sole focus on the pulpit, the church was able to offer significantly more pastoral presence for the hundreds who </w:t>
      </w:r>
      <w:r w:rsidR="00A2419F" w:rsidRPr="003B08E5">
        <w:lastRenderedPageBreak/>
        <w:t>gathered outside”</w:t>
      </w:r>
      <w:r w:rsidR="00AF6481">
        <w:rPr>
          <w:rStyle w:val="EndnoteReference"/>
        </w:rPr>
        <w:endnoteReference w:id="16"/>
      </w:r>
      <w:r w:rsidR="009148E5">
        <w:t>.</w:t>
      </w:r>
      <w:r w:rsidR="00A2419F" w:rsidRPr="003B08E5">
        <w:t xml:space="preserve"> </w:t>
      </w:r>
      <w:r w:rsidR="0096741C">
        <w:t>Holding it outside allowed the vigil to include many more people</w:t>
      </w:r>
      <w:r w:rsidR="00F37691">
        <w:t xml:space="preserve">, </w:t>
      </w:r>
      <w:r w:rsidR="0096741C">
        <w:t xml:space="preserve">therefore </w:t>
      </w:r>
      <w:r w:rsidR="00F37691">
        <w:t>allowing</w:t>
      </w:r>
      <w:r w:rsidR="0096741C">
        <w:t xml:space="preserve"> more of the community </w:t>
      </w:r>
      <w:r w:rsidR="00F37691">
        <w:t xml:space="preserve">to </w:t>
      </w:r>
      <w:r w:rsidR="0096741C">
        <w:t xml:space="preserve">attend. </w:t>
      </w:r>
      <w:r w:rsidR="00A2419F" w:rsidRPr="003B08E5">
        <w:t>By extending the reach of the support to those outside of the congregation, the Colorado Springs community was able to heal in all aspects of spirituality or lack thereof. Even those who were not religious were encouraged to attend the vigils alongside fellow community members.</w:t>
      </w:r>
      <w:r w:rsidR="007E1095">
        <w:t xml:space="preserve"> The church’s effort to support the community was an important gesture that showed that despite their religious alignment and faith-based teachings, they could still offer a safe space during this devastating time. </w:t>
      </w:r>
      <w:r w:rsidR="003B6844">
        <w:t>This shows how communities that care about each other will make the initiative to come together after tragedies.</w:t>
      </w:r>
    </w:p>
    <w:p w14:paraId="200E3A0E" w14:textId="7C4AAF67" w:rsidR="00180DA1" w:rsidRPr="003B08E5" w:rsidRDefault="00180DA1" w:rsidP="003B08E5">
      <w:pPr>
        <w:pStyle w:val="NormalWeb"/>
        <w:spacing w:before="0" w:beforeAutospacing="0" w:after="0" w:afterAutospacing="0" w:line="480" w:lineRule="auto"/>
        <w:ind w:firstLine="720"/>
      </w:pPr>
      <w:r w:rsidRPr="003B08E5">
        <w:t>When these vigils were held, numerous topics were discussed and many emotions were felt including “outrage, fear, loss, and anger”</w:t>
      </w:r>
      <w:r w:rsidR="00AF6481">
        <w:rPr>
          <w:rStyle w:val="EndnoteReference"/>
        </w:rPr>
        <w:endnoteReference w:id="17"/>
      </w:r>
      <w:r w:rsidR="009148E5">
        <w:t>.</w:t>
      </w:r>
      <w:r w:rsidRPr="003B08E5">
        <w:t xml:space="preserve"> It was a space where any community member could come forward and outwardly process the intense feelings they experienced. </w:t>
      </w:r>
      <w:r w:rsidR="004827F0">
        <w:t xml:space="preserve">Throughout the vigil, elements traditional to the church were also included </w:t>
      </w:r>
      <w:r w:rsidR="004827F0" w:rsidRPr="004827F0">
        <w:t xml:space="preserve">as </w:t>
      </w:r>
      <w:r w:rsidR="004827F0">
        <w:t>they “</w:t>
      </w:r>
      <w:r w:rsidR="004827F0" w:rsidRPr="004827F0">
        <w:t>prioritized elements that most provide comfort in times of crisis: prayer, music, and story</w:t>
      </w:r>
      <w:r w:rsidR="004827F0">
        <w:t>”</w:t>
      </w:r>
      <w:r w:rsidR="004827F0">
        <w:rPr>
          <w:rStyle w:val="EndnoteReference"/>
        </w:rPr>
        <w:endnoteReference w:id="18"/>
      </w:r>
      <w:r w:rsidR="009148E5">
        <w:t>.</w:t>
      </w:r>
      <w:r w:rsidR="004827F0">
        <w:t xml:space="preserve"> This initiative showed the church’s commitment to creat</w:t>
      </w:r>
      <w:r w:rsidR="00F37691">
        <w:t>ing</w:t>
      </w:r>
      <w:r w:rsidR="004827F0">
        <w:t xml:space="preserve"> a new safe space for the community using tools they knew would be comforting. </w:t>
      </w:r>
      <w:r w:rsidRPr="003B08E5">
        <w:t>There was also commentary on how events such as the Club Q shooting extend further than the event itself: “The focus was not only on the immediate threat and loss, but also emphasized how LGBTQIA + communities face a world in which their existence and identity are under attack”</w:t>
      </w:r>
      <w:r w:rsidR="00AF6481">
        <w:rPr>
          <w:rStyle w:val="EndnoteReference"/>
        </w:rPr>
        <w:endnoteReference w:id="19"/>
      </w:r>
      <w:r w:rsidR="009148E5">
        <w:t>.</w:t>
      </w:r>
      <w:r w:rsidRPr="003B08E5">
        <w:t xml:space="preserve"> This connection of events further shows how this is not an isolated incident and there are consistently acts of violence against the queer community. It was very important that the All Souls Unitarian Universalist </w:t>
      </w:r>
      <w:r w:rsidR="00157102">
        <w:t>C</w:t>
      </w:r>
      <w:r w:rsidRPr="003B08E5">
        <w:t xml:space="preserve">hurch was able to host these vigils to show that hate cannot permeate a true tight-knit community. It gave the community an opportunity to repair and become closer to each other while recognizing that action needs to be taken to limit </w:t>
      </w:r>
      <w:r w:rsidRPr="003B08E5">
        <w:lastRenderedPageBreak/>
        <w:t xml:space="preserve">the possibility of another one of these violent hate crimes. There was a need to show that there is safety in numbers and comradery in the Colorado Springs community. </w:t>
      </w:r>
    </w:p>
    <w:p w14:paraId="6D64FBCC" w14:textId="7833BAA5" w:rsidR="004B61E8" w:rsidRPr="003B08E5" w:rsidRDefault="004B61E8" w:rsidP="0018141F">
      <w:pPr>
        <w:pStyle w:val="css-at9mc1"/>
        <w:shd w:val="clear" w:color="auto" w:fill="FFFFFF"/>
        <w:spacing w:line="480" w:lineRule="auto"/>
        <w:ind w:firstLine="720"/>
        <w:textAlignment w:val="baseline"/>
      </w:pPr>
      <w:r w:rsidRPr="003B08E5">
        <w:t xml:space="preserve">Those who attended these clubs on these nights of great tragedy went to a place they anticipated to be a safe space. They walked through the doors of these queer establishments being told they would be accepted and appreciated. </w:t>
      </w:r>
      <w:r w:rsidR="0018141F">
        <w:t xml:space="preserve">After these horrific events, the original atmosphere of these nightclubs cannot fully be restored. For precaution and general safety, many clubs still have police presence outside. This can be incredibly intimidating to those attending and show how an act of hate can permanently alter safe spaces. </w:t>
      </w:r>
      <w:r w:rsidR="00C8542C">
        <w:t xml:space="preserve">Now, two years after the </w:t>
      </w:r>
      <w:r w:rsidR="006815A6">
        <w:t xml:space="preserve">Club Q </w:t>
      </w:r>
      <w:r w:rsidR="00C8542C">
        <w:t xml:space="preserve">shooting took place, survivors of the tragedy are still affected by it. Survivor of </w:t>
      </w:r>
      <w:r w:rsidR="006815A6">
        <w:t xml:space="preserve">the </w:t>
      </w:r>
      <w:r w:rsidR="00C8542C">
        <w:t xml:space="preserve">Club Q shooting, Charlene </w:t>
      </w:r>
      <w:r w:rsidR="00C8542C" w:rsidRPr="00C8542C">
        <w:t>Slaugh</w:t>
      </w:r>
      <w:r w:rsidR="00C8542C">
        <w:t>,</w:t>
      </w:r>
      <w:r w:rsidR="00C8542C" w:rsidRPr="00C8542C">
        <w:t xml:space="preserve"> said that “</w:t>
      </w:r>
      <w:r w:rsidR="00C8542C" w:rsidRPr="00C8542C">
        <w:rPr>
          <w:spacing w:val="-2"/>
          <w:shd w:val="clear" w:color="auto" w:fill="FFFFFF"/>
        </w:rPr>
        <w:t>the pain and memories remain as vivid as if they were yesterday”</w:t>
      </w:r>
      <w:r w:rsidR="00C8542C">
        <w:rPr>
          <w:rStyle w:val="EndnoteReference"/>
          <w:spacing w:val="-2"/>
          <w:shd w:val="clear" w:color="auto" w:fill="FFFFFF"/>
        </w:rPr>
        <w:endnoteReference w:id="20"/>
      </w:r>
      <w:r w:rsidR="009148E5">
        <w:rPr>
          <w:spacing w:val="-2"/>
          <w:shd w:val="clear" w:color="auto" w:fill="FFFFFF"/>
        </w:rPr>
        <w:t>.</w:t>
      </w:r>
      <w:r w:rsidR="00C8542C" w:rsidRPr="00C8542C">
        <w:rPr>
          <w:spacing w:val="-2"/>
          <w:shd w:val="clear" w:color="auto" w:fill="FFFFFF"/>
        </w:rPr>
        <w:t xml:space="preserve"> </w:t>
      </w:r>
      <w:r w:rsidR="00C8542C">
        <w:rPr>
          <w:spacing w:val="-2"/>
          <w:shd w:val="clear" w:color="auto" w:fill="FFFFFF"/>
        </w:rPr>
        <w:t xml:space="preserve">This horrific act of violence has now permanently impacted those involved, those in the queer community and their safe spaces. </w:t>
      </w:r>
      <w:r w:rsidR="00180DA1" w:rsidRPr="00C8542C">
        <w:t xml:space="preserve">Taking away these spaces affects the queer community more than </w:t>
      </w:r>
      <w:r w:rsidR="00180DA1" w:rsidRPr="003B08E5">
        <w:t xml:space="preserve">one could imagine. It invites fear to fester where it should not be in the first place. </w:t>
      </w:r>
      <w:r w:rsidR="00FA0103" w:rsidRPr="003B08E5">
        <w:t xml:space="preserve">Having fought so long for liberty and freedom to be who they are, the queer community is constantly the victim of violent crimes and hate crimes. The shootings in Orlando and Colorado Springs show how the community still endures violence even 55 years after the original Stonewall riots. There is still work to be done to eradicate this behavior and to ensure that the LGBTQ+ community can thrive in their designated safe spaces as they see fit. </w:t>
      </w:r>
    </w:p>
    <w:p w14:paraId="57066336" w14:textId="77777777" w:rsidR="00D2037B" w:rsidRDefault="00D2037B" w:rsidP="00D2037B">
      <w:pPr>
        <w:spacing w:line="480" w:lineRule="auto"/>
      </w:pPr>
    </w:p>
    <w:p w14:paraId="763E7ACD" w14:textId="77777777" w:rsidR="00D2037B" w:rsidRDefault="00D2037B" w:rsidP="00D2037B">
      <w:pPr>
        <w:spacing w:line="480" w:lineRule="auto"/>
      </w:pPr>
    </w:p>
    <w:p w14:paraId="616BFAFD" w14:textId="77777777" w:rsidR="00D2037B" w:rsidRDefault="00D2037B" w:rsidP="00D2037B">
      <w:pPr>
        <w:spacing w:line="480" w:lineRule="auto"/>
      </w:pPr>
    </w:p>
    <w:p w14:paraId="52C66B94" w14:textId="77777777" w:rsidR="009A1E6F" w:rsidRPr="009A1E6F" w:rsidRDefault="009A1E6F" w:rsidP="009A1E6F">
      <w:pPr>
        <w:pStyle w:val="Heading2"/>
        <w:spacing w:line="480" w:lineRule="auto"/>
        <w:jc w:val="center"/>
        <w:rPr>
          <w:rFonts w:ascii="Times New Roman" w:hAnsi="Times New Roman" w:cs="Times New Roman"/>
          <w:b/>
          <w:bCs/>
          <w:color w:val="auto"/>
          <w:sz w:val="24"/>
          <w:szCs w:val="24"/>
        </w:rPr>
      </w:pPr>
      <w:r w:rsidRPr="009A1E6F">
        <w:rPr>
          <w:rFonts w:ascii="Times New Roman" w:hAnsi="Times New Roman" w:cs="Times New Roman"/>
          <w:b/>
          <w:bCs/>
          <w:color w:val="auto"/>
          <w:sz w:val="24"/>
          <w:szCs w:val="24"/>
        </w:rPr>
        <w:lastRenderedPageBreak/>
        <w:t>Bibliography</w:t>
      </w:r>
    </w:p>
    <w:p w14:paraId="2119E1D0" w14:textId="77777777" w:rsidR="009A1E6F" w:rsidRPr="003B08E5" w:rsidRDefault="009A1E6F" w:rsidP="00C8542C">
      <w:pPr>
        <w:pStyle w:val="NormalWeb"/>
        <w:spacing w:before="0" w:beforeAutospacing="0" w:after="0" w:afterAutospacing="0" w:line="480" w:lineRule="auto"/>
        <w:ind w:left="720" w:hanging="720"/>
      </w:pPr>
      <w:r w:rsidRPr="009A1E6F">
        <w:t>Clayton, Abené. “Colorado Springs LGBTQ+ Nightclub Shooter</w:t>
      </w:r>
      <w:r w:rsidRPr="003B08E5">
        <w:t xml:space="preserve"> Sentenced to 55 Life Terms in Prison; Anderson Lee Aldrich Pleaded Guilty in January to Federal Hate and Gun Charges after Five Killed in Club Q Shooting.” </w:t>
      </w:r>
      <w:r w:rsidRPr="003B08E5">
        <w:rPr>
          <w:i/>
          <w:iCs/>
        </w:rPr>
        <w:t>The Guardian</w:t>
      </w:r>
      <w:r w:rsidRPr="003B08E5">
        <w:t xml:space="preserve">. June 18, 2024. </w:t>
      </w:r>
    </w:p>
    <w:p w14:paraId="78F8A241" w14:textId="77777777" w:rsidR="009A1E6F" w:rsidRPr="003B08E5" w:rsidRDefault="009A1E6F" w:rsidP="00C8542C">
      <w:pPr>
        <w:pStyle w:val="NormalWeb"/>
        <w:spacing w:line="480" w:lineRule="auto"/>
        <w:ind w:left="720" w:hanging="720"/>
      </w:pPr>
      <w:r w:rsidRPr="003B08E5">
        <w:rPr>
          <w:shd w:val="clear" w:color="auto" w:fill="FFFFFF"/>
        </w:rPr>
        <w:t>Elliot, Elizabeth. 2024. “All Souls and the Club Q Vigils.” </w:t>
      </w:r>
      <w:r w:rsidRPr="003B08E5">
        <w:rPr>
          <w:i/>
          <w:iCs/>
          <w:shd w:val="clear" w:color="auto" w:fill="FFFFFF"/>
        </w:rPr>
        <w:t>Liturgy</w:t>
      </w:r>
      <w:r w:rsidRPr="003B08E5">
        <w:rPr>
          <w:shd w:val="clear" w:color="auto" w:fill="FFFFFF"/>
        </w:rPr>
        <w:t> 39 (2): 45–54. doi:10.1080/0458063X.2024.2330321.</w:t>
      </w:r>
    </w:p>
    <w:p w14:paraId="75759291" w14:textId="77777777" w:rsidR="009A1E6F" w:rsidRPr="003B08E5" w:rsidRDefault="009A1E6F" w:rsidP="00C8542C">
      <w:pPr>
        <w:pStyle w:val="NormalWeb"/>
        <w:spacing w:line="480" w:lineRule="auto"/>
        <w:ind w:left="720" w:hanging="720"/>
      </w:pPr>
      <w:r w:rsidRPr="003B08E5">
        <w:t xml:space="preserve">Flores, Andrew R., Rebecca L. Stotzer, Ilan H. Meyer, and Lynn L. Langton. “Hate Crimes against LGBT People: National Crime Victimization Survey, 2017-2019.” </w:t>
      </w:r>
      <w:r w:rsidRPr="003B08E5">
        <w:rPr>
          <w:i/>
          <w:iCs/>
        </w:rPr>
        <w:t>PLOS ONE</w:t>
      </w:r>
      <w:r w:rsidRPr="003B08E5">
        <w:t xml:space="preserve"> 17, no. 12 (December 21, 2022). https://doi.org/10.1371/journal.pone.0279363. </w:t>
      </w:r>
    </w:p>
    <w:p w14:paraId="3A84C7BA" w14:textId="77777777" w:rsidR="009A1E6F" w:rsidRPr="003B08E5" w:rsidRDefault="009A1E6F" w:rsidP="00C8542C">
      <w:pPr>
        <w:pStyle w:val="NormalWeb"/>
        <w:spacing w:line="480" w:lineRule="auto"/>
        <w:ind w:left="720" w:hanging="720"/>
      </w:pPr>
      <w:r w:rsidRPr="003B08E5">
        <w:t xml:space="preserve">Janzer, Cinnamon. “LGBTQ Communities in the US Face ‘Rising Threat of Violence.’” Al Jazeera, December 12, 2022. https://www.aljazeera.com/news/2022/12/12/lgbtq-communities-in-the-us-face-rising-threat-of-violence. </w:t>
      </w:r>
    </w:p>
    <w:p w14:paraId="12EEF893" w14:textId="77777777" w:rsidR="009A1E6F" w:rsidRDefault="009A1E6F" w:rsidP="00C8542C">
      <w:pPr>
        <w:pStyle w:val="NormalWeb"/>
        <w:spacing w:line="480" w:lineRule="auto"/>
        <w:ind w:left="720" w:hanging="720"/>
      </w:pPr>
      <w:r w:rsidRPr="003B08E5">
        <w:t xml:space="preserve">Peltz, Jennifer. “2 Arrested in Anti-Gay Beating at NYC Gay Bar.” NBCNews.com, October 4, 2010. https://www.nbcnews.com/id/wbna39509861. </w:t>
      </w:r>
    </w:p>
    <w:p w14:paraId="00B0C20B" w14:textId="64508B51" w:rsidR="00C8542C" w:rsidRPr="003B08E5" w:rsidRDefault="00C8542C" w:rsidP="00C8542C">
      <w:pPr>
        <w:pStyle w:val="NormalWeb"/>
        <w:spacing w:line="480" w:lineRule="auto"/>
        <w:ind w:left="720" w:hanging="720"/>
      </w:pPr>
      <w:r>
        <w:t xml:space="preserve">Penington, Lauren. “Victims of Club Q Mass Shooting Speak out on Tragedy’s Second Anniversary: ‘This Is Something We Carry with Us.’” </w:t>
      </w:r>
      <w:r>
        <w:rPr>
          <w:i/>
          <w:iCs/>
        </w:rPr>
        <w:t>The Denver Post</w:t>
      </w:r>
      <w:r>
        <w:t xml:space="preserve">, The Denver Post, 20 Nov. 2024, www.denverpost.com/2024/11/19/club-q-shooting-lawsuits-anniversary/. </w:t>
      </w:r>
    </w:p>
    <w:p w14:paraId="74C2D63F" w14:textId="77777777" w:rsidR="009A1E6F" w:rsidRPr="003B08E5" w:rsidRDefault="009A1E6F" w:rsidP="00C8542C">
      <w:pPr>
        <w:pStyle w:val="NormalWeb"/>
        <w:spacing w:line="480" w:lineRule="auto"/>
        <w:ind w:left="720" w:hanging="720"/>
      </w:pPr>
      <w:r w:rsidRPr="003B08E5">
        <w:lastRenderedPageBreak/>
        <w:t xml:space="preserve">Santora, Marc. “Last Call at Pulse Nightclub, and Then Shots Rang Out.” The New York Times, June 12, 2016. https://www.nytimes.com/2016/06/13/us/last-call-at-orlando-club-and-then-the-shots-rang-out.html. </w:t>
      </w:r>
    </w:p>
    <w:p w14:paraId="13E4FCE4" w14:textId="587341DC" w:rsidR="004C4B90" w:rsidRDefault="009A1E6F" w:rsidP="00C8542C">
      <w:pPr>
        <w:pStyle w:val="NormalWeb"/>
        <w:spacing w:line="480" w:lineRule="auto"/>
        <w:ind w:left="720" w:hanging="720"/>
      </w:pPr>
      <w:r w:rsidRPr="003B08E5">
        <w:t xml:space="preserve">Stack, Liam. “A Brief History of Attacks at Gay and Lesbian Bars.” The New York Times, June 13, 2016. https://www.nytimes.com/2016/06/14/us/a-brief-history-of-attacks-at-gay-and-lesbian-bars.html. </w:t>
      </w:r>
    </w:p>
    <w:p w14:paraId="58B26BB0" w14:textId="77777777" w:rsidR="004C4B90" w:rsidRDefault="004C4B90">
      <w:pPr>
        <w:rPr>
          <w:rFonts w:ascii="Times New Roman" w:eastAsia="Times New Roman" w:hAnsi="Times New Roman" w:cs="Times New Roman"/>
          <w:kern w:val="0"/>
          <w14:ligatures w14:val="none"/>
        </w:rPr>
      </w:pPr>
      <w:r>
        <w:br w:type="page"/>
      </w:r>
    </w:p>
    <w:p w14:paraId="0D56DD44" w14:textId="286A5A69" w:rsidR="009A1E6F" w:rsidRDefault="004C4B90" w:rsidP="00C8542C">
      <w:pPr>
        <w:pStyle w:val="NormalWeb"/>
        <w:spacing w:line="480" w:lineRule="auto"/>
        <w:ind w:left="720" w:hanging="720"/>
      </w:pPr>
      <w:r w:rsidRPr="004C4B90">
        <w:lastRenderedPageBreak/>
        <w:t>How Hate Crimes Have Destroyed Safe Spaces in the LGBTQ+ Community by Rue Murray is licensed under a Creative Commons Attribution 4.0 International License.</w:t>
      </w:r>
    </w:p>
    <w:p w14:paraId="2EA9968B" w14:textId="77777777" w:rsidR="00C8542C" w:rsidRDefault="00C8542C" w:rsidP="00C8542C">
      <w:pPr>
        <w:pStyle w:val="NormalWeb"/>
        <w:spacing w:line="480" w:lineRule="auto"/>
        <w:ind w:left="720" w:hanging="720"/>
      </w:pPr>
    </w:p>
    <w:p w14:paraId="32B642F7" w14:textId="77777777" w:rsidR="00C8542C" w:rsidRDefault="00C8542C" w:rsidP="00C8542C">
      <w:pPr>
        <w:pStyle w:val="NormalWeb"/>
        <w:spacing w:line="480" w:lineRule="auto"/>
        <w:ind w:left="720" w:hanging="720"/>
      </w:pPr>
    </w:p>
    <w:p w14:paraId="7E5B0ACE" w14:textId="77777777" w:rsidR="00C8542C" w:rsidRDefault="00C8542C" w:rsidP="00C8542C">
      <w:pPr>
        <w:pStyle w:val="NormalWeb"/>
        <w:spacing w:line="480" w:lineRule="auto"/>
        <w:ind w:left="720" w:hanging="720"/>
      </w:pPr>
    </w:p>
    <w:p w14:paraId="5FDE03D4" w14:textId="77777777" w:rsidR="00C8542C" w:rsidRDefault="00C8542C" w:rsidP="00C8542C">
      <w:pPr>
        <w:pStyle w:val="NormalWeb"/>
        <w:spacing w:line="480" w:lineRule="auto"/>
        <w:ind w:left="720" w:hanging="720"/>
      </w:pPr>
    </w:p>
    <w:p w14:paraId="0604F139" w14:textId="77777777" w:rsidR="00C8542C" w:rsidRDefault="00C8542C" w:rsidP="00C8542C">
      <w:pPr>
        <w:pStyle w:val="NormalWeb"/>
        <w:spacing w:line="480" w:lineRule="auto"/>
        <w:ind w:left="720" w:hanging="720"/>
      </w:pPr>
    </w:p>
    <w:p w14:paraId="48EFEEAF" w14:textId="77777777" w:rsidR="00C8542C" w:rsidRDefault="00C8542C" w:rsidP="00C8542C">
      <w:pPr>
        <w:pStyle w:val="NormalWeb"/>
        <w:spacing w:line="480" w:lineRule="auto"/>
        <w:ind w:left="720" w:hanging="720"/>
      </w:pPr>
    </w:p>
    <w:p w14:paraId="3F048FFF" w14:textId="77777777" w:rsidR="00C8542C" w:rsidRDefault="00C8542C" w:rsidP="00C8542C">
      <w:pPr>
        <w:pStyle w:val="NormalWeb"/>
        <w:spacing w:line="480" w:lineRule="auto"/>
        <w:ind w:left="720" w:hanging="720"/>
      </w:pPr>
    </w:p>
    <w:p w14:paraId="1C46F912" w14:textId="77777777" w:rsidR="00C8542C" w:rsidRDefault="00C8542C" w:rsidP="00C8542C">
      <w:pPr>
        <w:pStyle w:val="NormalWeb"/>
        <w:spacing w:line="480" w:lineRule="auto"/>
        <w:ind w:left="720" w:hanging="720"/>
      </w:pPr>
    </w:p>
    <w:p w14:paraId="1A01927F" w14:textId="77777777" w:rsidR="00C8542C" w:rsidRDefault="00C8542C" w:rsidP="00C8542C">
      <w:pPr>
        <w:pStyle w:val="NormalWeb"/>
        <w:spacing w:line="480" w:lineRule="auto"/>
        <w:ind w:left="720" w:hanging="720"/>
      </w:pPr>
    </w:p>
    <w:p w14:paraId="31301EA5" w14:textId="77777777" w:rsidR="00C8542C" w:rsidRDefault="00C8542C" w:rsidP="00C8542C">
      <w:pPr>
        <w:pStyle w:val="NormalWeb"/>
        <w:spacing w:line="480" w:lineRule="auto"/>
        <w:ind w:left="720" w:hanging="720"/>
      </w:pPr>
    </w:p>
    <w:p w14:paraId="0E101331" w14:textId="77777777" w:rsidR="00C8542C" w:rsidRPr="009A1E6F" w:rsidRDefault="00C8542C" w:rsidP="00C8542C">
      <w:pPr>
        <w:pStyle w:val="NormalWeb"/>
        <w:spacing w:line="480" w:lineRule="auto"/>
        <w:ind w:left="720" w:hanging="720"/>
      </w:pPr>
    </w:p>
    <w:sectPr w:rsidR="00C8542C" w:rsidRPr="009A1E6F">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BE17" w14:textId="77777777" w:rsidR="0031564C" w:rsidRDefault="0031564C" w:rsidP="00180DA1">
      <w:pPr>
        <w:spacing w:after="0" w:line="240" w:lineRule="auto"/>
      </w:pPr>
      <w:r>
        <w:separator/>
      </w:r>
    </w:p>
  </w:endnote>
  <w:endnote w:type="continuationSeparator" w:id="0">
    <w:p w14:paraId="6F319666" w14:textId="77777777" w:rsidR="0031564C" w:rsidRDefault="0031564C" w:rsidP="00180DA1">
      <w:pPr>
        <w:spacing w:after="0" w:line="240" w:lineRule="auto"/>
      </w:pPr>
      <w:r>
        <w:continuationSeparator/>
      </w:r>
    </w:p>
  </w:endnote>
  <w:endnote w:id="1">
    <w:p w14:paraId="60B3588A" w14:textId="4BB977AC" w:rsidR="008F76D5" w:rsidRPr="00C8542C" w:rsidRDefault="00B43F18">
      <w:pPr>
        <w:pStyle w:val="EndnoteText"/>
        <w:rPr>
          <w:rFonts w:ascii="Times New Roman" w:hAnsi="Times New Roman" w:cs="Times New Roman"/>
        </w:rPr>
      </w:pPr>
      <w:r w:rsidRPr="00C8542C">
        <w:rPr>
          <w:rStyle w:val="EndnoteReference"/>
          <w:rFonts w:ascii="Times New Roman" w:hAnsi="Times New Roman" w:cs="Times New Roman"/>
        </w:rPr>
        <w:t>1</w:t>
      </w:r>
      <w:r w:rsidR="008F76D5" w:rsidRPr="00C8542C">
        <w:rPr>
          <w:rFonts w:ascii="Times New Roman" w:hAnsi="Times New Roman" w:cs="Times New Roman"/>
        </w:rPr>
        <w:t xml:space="preserve"> Oxford Languages</w:t>
      </w:r>
    </w:p>
  </w:endnote>
  <w:endnote w:id="2">
    <w:p w14:paraId="0EC587DD" w14:textId="565143B5" w:rsidR="00A97937" w:rsidRPr="00C8542C" w:rsidRDefault="00FB39B6">
      <w:pPr>
        <w:pStyle w:val="EndnoteText"/>
        <w:rPr>
          <w:rFonts w:ascii="Times New Roman" w:hAnsi="Times New Roman" w:cs="Times New Roman"/>
        </w:rPr>
      </w:pPr>
      <w:r w:rsidRPr="00C8542C">
        <w:rPr>
          <w:rStyle w:val="EndnoteReference"/>
          <w:rFonts w:ascii="Times New Roman" w:hAnsi="Times New Roman" w:cs="Times New Roman"/>
        </w:rPr>
        <w:t>2</w:t>
      </w:r>
      <w:r w:rsidR="00A97937" w:rsidRPr="00C8542C">
        <w:rPr>
          <w:rFonts w:ascii="Times New Roman" w:hAnsi="Times New Roman" w:cs="Times New Roman"/>
        </w:rPr>
        <w:t xml:space="preserve"> Stack, “A Brief History of Attacks at Gay and Lesbian Bars.”, 2016.</w:t>
      </w:r>
    </w:p>
  </w:endnote>
  <w:endnote w:id="3">
    <w:p w14:paraId="105CD7CE" w14:textId="29062757" w:rsidR="00A97937" w:rsidRPr="00C8542C" w:rsidRDefault="00FB39B6">
      <w:pPr>
        <w:pStyle w:val="EndnoteText"/>
        <w:rPr>
          <w:rFonts w:ascii="Times New Roman" w:hAnsi="Times New Roman" w:cs="Times New Roman"/>
        </w:rPr>
      </w:pPr>
      <w:r w:rsidRPr="00C8542C">
        <w:rPr>
          <w:rStyle w:val="EndnoteReference"/>
          <w:rFonts w:ascii="Times New Roman" w:hAnsi="Times New Roman" w:cs="Times New Roman"/>
        </w:rPr>
        <w:t>3</w:t>
      </w:r>
      <w:r w:rsidR="00A97937" w:rsidRPr="00C8542C">
        <w:rPr>
          <w:rFonts w:ascii="Times New Roman" w:hAnsi="Times New Roman" w:cs="Times New Roman"/>
        </w:rPr>
        <w:t xml:space="preserve"> Peltz, “2 Arrested in Anti-Gay Beating at NYC Gay Bar.”, 2010.</w:t>
      </w:r>
    </w:p>
  </w:endnote>
  <w:endnote w:id="4">
    <w:p w14:paraId="7E95DD5B" w14:textId="41120ECE" w:rsidR="00FB39B6" w:rsidRPr="00C8542C" w:rsidRDefault="00FB39B6">
      <w:pPr>
        <w:pStyle w:val="EndnoteText"/>
        <w:rPr>
          <w:rFonts w:ascii="Times New Roman" w:hAnsi="Times New Roman" w:cs="Times New Roman"/>
        </w:rPr>
      </w:pPr>
      <w:r w:rsidRPr="00C8542C">
        <w:rPr>
          <w:rStyle w:val="EndnoteReference"/>
          <w:rFonts w:ascii="Times New Roman" w:hAnsi="Times New Roman" w:cs="Times New Roman"/>
        </w:rPr>
        <w:endnoteRef/>
      </w:r>
      <w:r w:rsidRPr="00C8542C">
        <w:rPr>
          <w:rFonts w:ascii="Times New Roman" w:hAnsi="Times New Roman" w:cs="Times New Roman"/>
        </w:rPr>
        <w:t xml:space="preserve"> Peltz, “2 Arrested in Anti-Gay Beating at NYC Gay Bar.”, 2010.</w:t>
      </w:r>
    </w:p>
  </w:endnote>
  <w:endnote w:id="5">
    <w:p w14:paraId="36530F9D" w14:textId="57F3DA7F" w:rsidR="00FB39B6" w:rsidRPr="00C8542C" w:rsidRDefault="00FB39B6">
      <w:pPr>
        <w:pStyle w:val="EndnoteText"/>
        <w:rPr>
          <w:rFonts w:ascii="Times New Roman" w:hAnsi="Times New Roman" w:cs="Times New Roman"/>
        </w:rPr>
      </w:pPr>
      <w:r w:rsidRPr="00C8542C">
        <w:rPr>
          <w:rStyle w:val="EndnoteReference"/>
          <w:rFonts w:ascii="Times New Roman" w:hAnsi="Times New Roman" w:cs="Times New Roman"/>
        </w:rPr>
        <w:endnoteRef/>
      </w:r>
      <w:r w:rsidRPr="00C8542C">
        <w:rPr>
          <w:rFonts w:ascii="Times New Roman" w:hAnsi="Times New Roman" w:cs="Times New Roman"/>
        </w:rPr>
        <w:t xml:space="preserve"> Peltz, “2 Arrested in Anti-Gay Beating at NYC Gay Bar.”, 2010.</w:t>
      </w:r>
    </w:p>
  </w:endnote>
  <w:endnote w:id="6">
    <w:p w14:paraId="76D08748" w14:textId="231C5101" w:rsidR="0018141F" w:rsidRPr="00C8542C" w:rsidRDefault="00FB39B6" w:rsidP="0018141F">
      <w:pPr>
        <w:pStyle w:val="EndnoteText"/>
        <w:rPr>
          <w:rFonts w:ascii="Times New Roman" w:hAnsi="Times New Roman" w:cs="Times New Roman"/>
        </w:rPr>
      </w:pPr>
      <w:r w:rsidRPr="00C8542C">
        <w:rPr>
          <w:rStyle w:val="EndnoteReference"/>
          <w:rFonts w:ascii="Times New Roman" w:hAnsi="Times New Roman" w:cs="Times New Roman"/>
        </w:rPr>
        <w:t>6</w:t>
      </w:r>
      <w:r w:rsidR="0018141F" w:rsidRPr="00C8542C">
        <w:rPr>
          <w:rFonts w:ascii="Times New Roman" w:hAnsi="Times New Roman" w:cs="Times New Roman"/>
        </w:rPr>
        <w:t xml:space="preserve"> Flores et Al., “Hate Crimes against LGBT People: National Crime Victimization Survey, 2017-2019.” , 2022.</w:t>
      </w:r>
    </w:p>
  </w:endnote>
  <w:endnote w:id="7">
    <w:p w14:paraId="38E2D609" w14:textId="4224549A" w:rsidR="0018141F" w:rsidRPr="00C8542C" w:rsidRDefault="00FB39B6" w:rsidP="0018141F">
      <w:pPr>
        <w:pStyle w:val="EndnoteText"/>
        <w:rPr>
          <w:rFonts w:ascii="Times New Roman" w:hAnsi="Times New Roman" w:cs="Times New Roman"/>
        </w:rPr>
      </w:pPr>
      <w:r w:rsidRPr="00C8542C">
        <w:rPr>
          <w:rStyle w:val="EndnoteReference"/>
          <w:rFonts w:ascii="Times New Roman" w:hAnsi="Times New Roman" w:cs="Times New Roman"/>
        </w:rPr>
        <w:t>7</w:t>
      </w:r>
      <w:r w:rsidR="0018141F" w:rsidRPr="00C8542C">
        <w:rPr>
          <w:rFonts w:ascii="Times New Roman" w:hAnsi="Times New Roman" w:cs="Times New Roman"/>
        </w:rPr>
        <w:t xml:space="preserve"> Flores et Al., “Hate Crimes against LGBT People: National Crime Victimization Survey, 2017-2019.” , 2022.</w:t>
      </w:r>
    </w:p>
  </w:endnote>
  <w:endnote w:id="8">
    <w:p w14:paraId="7139DAED" w14:textId="379CCCF4" w:rsidR="0018141F" w:rsidRPr="00C8542C" w:rsidRDefault="00FB39B6" w:rsidP="0018141F">
      <w:pPr>
        <w:pStyle w:val="EndnoteText"/>
        <w:rPr>
          <w:rFonts w:ascii="Times New Roman" w:hAnsi="Times New Roman" w:cs="Times New Roman"/>
        </w:rPr>
      </w:pPr>
      <w:r w:rsidRPr="00C8542C">
        <w:rPr>
          <w:rStyle w:val="EndnoteReference"/>
          <w:rFonts w:ascii="Times New Roman" w:hAnsi="Times New Roman" w:cs="Times New Roman"/>
        </w:rPr>
        <w:t>8</w:t>
      </w:r>
      <w:r w:rsidR="0018141F" w:rsidRPr="00C8542C">
        <w:rPr>
          <w:rFonts w:ascii="Times New Roman" w:hAnsi="Times New Roman" w:cs="Times New Roman"/>
        </w:rPr>
        <w:t xml:space="preserve"> Flores et Al., “Hate Crimes against LGBT People: National Crime Victimization Survey, 2017-2019.” , 2022.</w:t>
      </w:r>
    </w:p>
  </w:endnote>
  <w:endnote w:id="9">
    <w:p w14:paraId="44EAA50F" w14:textId="70988499" w:rsidR="00AF6481" w:rsidRPr="00C8542C" w:rsidRDefault="00FB39B6">
      <w:pPr>
        <w:pStyle w:val="EndnoteText"/>
        <w:rPr>
          <w:rFonts w:ascii="Times New Roman" w:hAnsi="Times New Roman" w:cs="Times New Roman"/>
        </w:rPr>
      </w:pPr>
      <w:r w:rsidRPr="00C8542C">
        <w:rPr>
          <w:rStyle w:val="EndnoteReference"/>
          <w:rFonts w:ascii="Times New Roman" w:hAnsi="Times New Roman" w:cs="Times New Roman"/>
        </w:rPr>
        <w:t>9</w:t>
      </w:r>
      <w:r w:rsidR="00AF6481" w:rsidRPr="00C8542C">
        <w:rPr>
          <w:rFonts w:ascii="Times New Roman" w:hAnsi="Times New Roman" w:cs="Times New Roman"/>
        </w:rPr>
        <w:t xml:space="preserve"> Santora, “Last Call at Pulse Nightclub, and Then Shots Rang Out.”, 2016.</w:t>
      </w:r>
    </w:p>
  </w:endnote>
  <w:endnote w:id="10">
    <w:p w14:paraId="7C832FA0" w14:textId="0C7A5EE2" w:rsidR="00AF6481" w:rsidRPr="00C8542C" w:rsidRDefault="00F374F9" w:rsidP="00F37691">
      <w:pPr>
        <w:pStyle w:val="FootnoteText"/>
        <w:rPr>
          <w:rFonts w:ascii="Times New Roman" w:hAnsi="Times New Roman" w:cs="Times New Roman"/>
        </w:rPr>
      </w:pPr>
      <w:r>
        <w:rPr>
          <w:rStyle w:val="EndnoteReference"/>
          <w:rFonts w:ascii="Times New Roman" w:hAnsi="Times New Roman" w:cs="Times New Roman"/>
        </w:rPr>
        <w:t>10</w:t>
      </w:r>
      <w:r w:rsidR="00AF6481" w:rsidRPr="00C8542C">
        <w:rPr>
          <w:rFonts w:ascii="Times New Roman" w:hAnsi="Times New Roman" w:cs="Times New Roman"/>
        </w:rPr>
        <w:t xml:space="preserve"> Santora, “Last Call at Pulse Nightclub, and Then Shots Rang Out.”, 2016.</w:t>
      </w:r>
    </w:p>
  </w:endnote>
  <w:endnote w:id="11">
    <w:p w14:paraId="46CDB4F7" w14:textId="17A59016" w:rsidR="00AF6481" w:rsidRPr="00C8542C" w:rsidRDefault="00F374F9">
      <w:pPr>
        <w:pStyle w:val="EndnoteText"/>
        <w:rPr>
          <w:rFonts w:ascii="Times New Roman" w:hAnsi="Times New Roman" w:cs="Times New Roman"/>
        </w:rPr>
      </w:pPr>
      <w:r>
        <w:rPr>
          <w:rStyle w:val="EndnoteReference"/>
          <w:rFonts w:ascii="Times New Roman" w:hAnsi="Times New Roman" w:cs="Times New Roman"/>
        </w:rPr>
        <w:t>11</w:t>
      </w:r>
      <w:r w:rsidR="00AF6481" w:rsidRPr="00C8542C">
        <w:rPr>
          <w:rFonts w:ascii="Times New Roman" w:hAnsi="Times New Roman" w:cs="Times New Roman"/>
        </w:rPr>
        <w:t xml:space="preserve"> Clayton, Colorado Springs LGBTQ+ nightclub shooter sentenced to 55 life terms in prison; Anderson Lee Aldrich pleaded guilty to federal hate and gun charges after five killed in Club Q shooting., 2024.</w:t>
      </w:r>
    </w:p>
  </w:endnote>
  <w:endnote w:id="12">
    <w:p w14:paraId="1FB4C5F5" w14:textId="70A8881B" w:rsidR="007E1095" w:rsidRPr="00C8542C" w:rsidRDefault="00B43F18" w:rsidP="00F37691">
      <w:pPr>
        <w:pStyle w:val="Foot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2</w:t>
      </w:r>
      <w:r w:rsidR="007E1095" w:rsidRPr="00C8542C">
        <w:rPr>
          <w:rFonts w:ascii="Times New Roman" w:hAnsi="Times New Roman" w:cs="Times New Roman"/>
        </w:rPr>
        <w:t xml:space="preserve"> Clayton, Colorado Springs LGBTQ+ nightclub shooter sentenced to 55 life terms in prison; Anderson Lee Aldrich pleaded guilty to federal hate and gun charges after five killed in Club Q shooting., 2024.</w:t>
      </w:r>
    </w:p>
  </w:endnote>
  <w:endnote w:id="13">
    <w:p w14:paraId="658B75D1" w14:textId="23C0874E" w:rsidR="00AF6481" w:rsidRPr="00C8542C" w:rsidRDefault="00B43F18">
      <w:pPr>
        <w:pStyle w:val="End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3</w:t>
      </w:r>
      <w:r w:rsidR="00AF6481" w:rsidRPr="00C8542C">
        <w:rPr>
          <w:rFonts w:ascii="Times New Roman" w:hAnsi="Times New Roman" w:cs="Times New Roman"/>
        </w:rPr>
        <w:t xml:space="preserve"> Clayton, Colorado Springs LGBTQ+ nightclub shooter sentenced to 55 life terms in prison; Anderson Lee</w:t>
      </w:r>
    </w:p>
  </w:endnote>
  <w:endnote w:id="14">
    <w:p w14:paraId="45931BA0" w14:textId="458D31DE" w:rsidR="00F225C6" w:rsidRPr="00C8542C" w:rsidRDefault="00254457">
      <w:pPr>
        <w:pStyle w:val="End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4</w:t>
      </w:r>
      <w:r w:rsidR="00F225C6" w:rsidRPr="00C8542C">
        <w:rPr>
          <w:rFonts w:ascii="Times New Roman" w:hAnsi="Times New Roman" w:cs="Times New Roman"/>
        </w:rPr>
        <w:t xml:space="preserve"> Clayton, Colorado Springs LGBTQ+ nightclub shooter sentenced to 55 life terms in prison; Anderson Lee Aldrich pleaded guilty to federal hate and gun charges after five killed in Club Q shooting., 2024.</w:t>
      </w:r>
    </w:p>
  </w:endnote>
  <w:endnote w:id="15">
    <w:p w14:paraId="1A848398" w14:textId="3C9EDD99" w:rsidR="00AF6481" w:rsidRPr="00C8542C" w:rsidRDefault="00254457">
      <w:pPr>
        <w:pStyle w:val="End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5</w:t>
      </w:r>
      <w:r w:rsidR="00AF6481" w:rsidRPr="00C8542C">
        <w:rPr>
          <w:rFonts w:ascii="Times New Roman" w:hAnsi="Times New Roman" w:cs="Times New Roman"/>
        </w:rPr>
        <w:t xml:space="preserve"> Elliot, </w:t>
      </w:r>
      <w:r w:rsidR="00AF6481" w:rsidRPr="00C8542C">
        <w:rPr>
          <w:rFonts w:ascii="Times New Roman" w:hAnsi="Times New Roman" w:cs="Times New Roman"/>
          <w:color w:val="333333"/>
          <w:shd w:val="clear" w:color="auto" w:fill="FFFFFF"/>
        </w:rPr>
        <w:t>All Souls and the Club Q Vigils, 2024.</w:t>
      </w:r>
    </w:p>
  </w:endnote>
  <w:endnote w:id="16">
    <w:p w14:paraId="0465B503" w14:textId="0B4B93C1" w:rsidR="00AF6481" w:rsidRPr="00C8542C" w:rsidRDefault="00254457">
      <w:pPr>
        <w:pStyle w:val="End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6</w:t>
      </w:r>
      <w:r w:rsidR="00AF6481" w:rsidRPr="00C8542C">
        <w:rPr>
          <w:rFonts w:ascii="Times New Roman" w:hAnsi="Times New Roman" w:cs="Times New Roman"/>
        </w:rPr>
        <w:t xml:space="preserve"> Elliot, </w:t>
      </w:r>
      <w:r w:rsidR="00AF6481" w:rsidRPr="00C8542C">
        <w:rPr>
          <w:rFonts w:ascii="Times New Roman" w:hAnsi="Times New Roman" w:cs="Times New Roman"/>
          <w:color w:val="333333"/>
          <w:shd w:val="clear" w:color="auto" w:fill="FFFFFF"/>
        </w:rPr>
        <w:t>All Souls and the Club Q Vigils, 2024.</w:t>
      </w:r>
    </w:p>
  </w:endnote>
  <w:endnote w:id="17">
    <w:p w14:paraId="06528523" w14:textId="7FBF093F" w:rsidR="00AF6481" w:rsidRPr="00C8542C" w:rsidRDefault="00254457">
      <w:pPr>
        <w:pStyle w:val="EndnoteText"/>
        <w:rPr>
          <w:rFonts w:ascii="Times New Roman" w:hAnsi="Times New Roman" w:cs="Times New Roman"/>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7</w:t>
      </w:r>
      <w:r w:rsidR="00AF6481" w:rsidRPr="00C8542C">
        <w:rPr>
          <w:rFonts w:ascii="Times New Roman" w:hAnsi="Times New Roman" w:cs="Times New Roman"/>
        </w:rPr>
        <w:t xml:space="preserve"> Elliot, </w:t>
      </w:r>
      <w:r w:rsidR="00AF6481" w:rsidRPr="00C8542C">
        <w:rPr>
          <w:rFonts w:ascii="Times New Roman" w:hAnsi="Times New Roman" w:cs="Times New Roman"/>
          <w:color w:val="333333"/>
          <w:shd w:val="clear" w:color="auto" w:fill="FFFFFF"/>
        </w:rPr>
        <w:t>All Souls and the Club Q Vigils, 2024.</w:t>
      </w:r>
    </w:p>
  </w:endnote>
  <w:endnote w:id="18">
    <w:p w14:paraId="64F6E090" w14:textId="77777777" w:rsidR="004827F0" w:rsidRPr="00C8542C" w:rsidRDefault="004827F0" w:rsidP="004827F0">
      <w:pPr>
        <w:pStyle w:val="EndnoteText"/>
        <w:rPr>
          <w:rFonts w:ascii="Times New Roman" w:hAnsi="Times New Roman" w:cs="Times New Roman"/>
        </w:rPr>
      </w:pPr>
      <w:r w:rsidRPr="00C8542C">
        <w:rPr>
          <w:rStyle w:val="EndnoteReference"/>
          <w:rFonts w:ascii="Times New Roman" w:hAnsi="Times New Roman" w:cs="Times New Roman"/>
        </w:rPr>
        <w:endnoteRef/>
      </w:r>
      <w:r w:rsidRPr="00C8542C">
        <w:rPr>
          <w:rFonts w:ascii="Times New Roman" w:hAnsi="Times New Roman" w:cs="Times New Roman"/>
        </w:rPr>
        <w:t xml:space="preserve"> Elliot, </w:t>
      </w:r>
      <w:r w:rsidRPr="00C8542C">
        <w:rPr>
          <w:rFonts w:ascii="Times New Roman" w:hAnsi="Times New Roman" w:cs="Times New Roman"/>
          <w:color w:val="333333"/>
          <w:shd w:val="clear" w:color="auto" w:fill="FFFFFF"/>
        </w:rPr>
        <w:t>All Souls and the Club Q Vigils, 2024.</w:t>
      </w:r>
    </w:p>
  </w:endnote>
  <w:endnote w:id="19">
    <w:p w14:paraId="55D6A6F2" w14:textId="52A0B91F" w:rsidR="009A1E6F" w:rsidRPr="00C8542C" w:rsidRDefault="00254457">
      <w:pPr>
        <w:pStyle w:val="EndnoteText"/>
        <w:rPr>
          <w:rFonts w:ascii="Times New Roman" w:hAnsi="Times New Roman" w:cs="Times New Roman"/>
          <w:color w:val="333333"/>
          <w:shd w:val="clear" w:color="auto" w:fill="FFFFFF"/>
        </w:rPr>
      </w:pPr>
      <w:r w:rsidRPr="00C8542C">
        <w:rPr>
          <w:rStyle w:val="EndnoteReference"/>
          <w:rFonts w:ascii="Times New Roman" w:hAnsi="Times New Roman" w:cs="Times New Roman"/>
        </w:rPr>
        <w:t>1</w:t>
      </w:r>
      <w:r w:rsidR="00F374F9">
        <w:rPr>
          <w:rStyle w:val="EndnoteReference"/>
          <w:rFonts w:ascii="Times New Roman" w:hAnsi="Times New Roman" w:cs="Times New Roman"/>
        </w:rPr>
        <w:t>9</w:t>
      </w:r>
      <w:r w:rsidR="00AF6481" w:rsidRPr="00C8542C">
        <w:rPr>
          <w:rFonts w:ascii="Times New Roman" w:hAnsi="Times New Roman" w:cs="Times New Roman"/>
        </w:rPr>
        <w:t xml:space="preserve"> Elliot, </w:t>
      </w:r>
      <w:r w:rsidR="00AF6481" w:rsidRPr="00C8542C">
        <w:rPr>
          <w:rFonts w:ascii="Times New Roman" w:hAnsi="Times New Roman" w:cs="Times New Roman"/>
          <w:color w:val="333333"/>
          <w:shd w:val="clear" w:color="auto" w:fill="FFFFFF"/>
        </w:rPr>
        <w:t>All Souls and the Club Q Vigils, 2024.</w:t>
      </w:r>
    </w:p>
  </w:endnote>
  <w:endnote w:id="20">
    <w:p w14:paraId="518783B8" w14:textId="0E92D1B4" w:rsidR="00C8542C" w:rsidRDefault="00C8542C">
      <w:pPr>
        <w:pStyle w:val="EndnoteText"/>
      </w:pPr>
      <w:r w:rsidRPr="00C8542C">
        <w:rPr>
          <w:rStyle w:val="EndnoteReference"/>
          <w:rFonts w:ascii="Times New Roman" w:hAnsi="Times New Roman" w:cs="Times New Roman"/>
        </w:rPr>
        <w:endnoteRef/>
      </w:r>
      <w:r w:rsidRPr="00C8542C">
        <w:rPr>
          <w:rFonts w:ascii="Times New Roman" w:hAnsi="Times New Roman" w:cs="Times New Roman"/>
        </w:rPr>
        <w:t xml:space="preserve"> Penington, “Victims of Club Q Mass Shooting Speak Out on Tragedy’s Second Anniversary,” 2024.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FA73A" w14:textId="77777777" w:rsidR="0031564C" w:rsidRDefault="0031564C" w:rsidP="00180DA1">
      <w:pPr>
        <w:spacing w:after="0" w:line="240" w:lineRule="auto"/>
      </w:pPr>
      <w:r>
        <w:separator/>
      </w:r>
    </w:p>
  </w:footnote>
  <w:footnote w:type="continuationSeparator" w:id="0">
    <w:p w14:paraId="3E4B8337" w14:textId="77777777" w:rsidR="0031564C" w:rsidRDefault="0031564C" w:rsidP="00180D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9E"/>
    <w:rsid w:val="00097411"/>
    <w:rsid w:val="000C517E"/>
    <w:rsid w:val="000E7FF3"/>
    <w:rsid w:val="000F4CE1"/>
    <w:rsid w:val="00157102"/>
    <w:rsid w:val="00180DA1"/>
    <w:rsid w:val="0018141F"/>
    <w:rsid w:val="00196320"/>
    <w:rsid w:val="001C4C9E"/>
    <w:rsid w:val="00226DC0"/>
    <w:rsid w:val="00254457"/>
    <w:rsid w:val="00275E56"/>
    <w:rsid w:val="00293BFC"/>
    <w:rsid w:val="003119D6"/>
    <w:rsid w:val="0031564C"/>
    <w:rsid w:val="0033750A"/>
    <w:rsid w:val="003B08E5"/>
    <w:rsid w:val="003B6844"/>
    <w:rsid w:val="00433CE3"/>
    <w:rsid w:val="004827F0"/>
    <w:rsid w:val="0048708C"/>
    <w:rsid w:val="004B02FE"/>
    <w:rsid w:val="004B61E8"/>
    <w:rsid w:val="004C4B90"/>
    <w:rsid w:val="00561460"/>
    <w:rsid w:val="005D0949"/>
    <w:rsid w:val="00605FAE"/>
    <w:rsid w:val="006815A6"/>
    <w:rsid w:val="006B1F73"/>
    <w:rsid w:val="006D2132"/>
    <w:rsid w:val="007E1095"/>
    <w:rsid w:val="008526BC"/>
    <w:rsid w:val="008F76D5"/>
    <w:rsid w:val="009148E5"/>
    <w:rsid w:val="0096741C"/>
    <w:rsid w:val="00985D6B"/>
    <w:rsid w:val="009A1E6F"/>
    <w:rsid w:val="00A2419F"/>
    <w:rsid w:val="00A26403"/>
    <w:rsid w:val="00A97937"/>
    <w:rsid w:val="00AB2FF8"/>
    <w:rsid w:val="00AC357F"/>
    <w:rsid w:val="00AF6481"/>
    <w:rsid w:val="00B43F18"/>
    <w:rsid w:val="00BC0A4C"/>
    <w:rsid w:val="00C83026"/>
    <w:rsid w:val="00C8542C"/>
    <w:rsid w:val="00D2037B"/>
    <w:rsid w:val="00D476E1"/>
    <w:rsid w:val="00D64DAD"/>
    <w:rsid w:val="00D665A3"/>
    <w:rsid w:val="00E60FA9"/>
    <w:rsid w:val="00F225C6"/>
    <w:rsid w:val="00F374F9"/>
    <w:rsid w:val="00F37691"/>
    <w:rsid w:val="00F61EDF"/>
    <w:rsid w:val="00FA0103"/>
    <w:rsid w:val="00FB29F4"/>
    <w:rsid w:val="00FB3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C46F4"/>
  <w15:chartTrackingRefBased/>
  <w15:docId w15:val="{10D54EAD-9C5E-A949-9AE9-E73C67E5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4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C4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4C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4C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4C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4C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4C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4C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4C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4C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C4C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4C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4C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4C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4C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4C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4C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4C9E"/>
    <w:rPr>
      <w:rFonts w:eastAsiaTheme="majorEastAsia" w:cstheme="majorBidi"/>
      <w:color w:val="272727" w:themeColor="text1" w:themeTint="D8"/>
    </w:rPr>
  </w:style>
  <w:style w:type="paragraph" w:styleId="Title">
    <w:name w:val="Title"/>
    <w:basedOn w:val="Normal"/>
    <w:next w:val="Normal"/>
    <w:link w:val="TitleChar"/>
    <w:uiPriority w:val="10"/>
    <w:qFormat/>
    <w:rsid w:val="001C4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4C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4C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4C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4C9E"/>
    <w:pPr>
      <w:spacing w:before="160"/>
      <w:jc w:val="center"/>
    </w:pPr>
    <w:rPr>
      <w:i/>
      <w:iCs/>
      <w:color w:val="404040" w:themeColor="text1" w:themeTint="BF"/>
    </w:rPr>
  </w:style>
  <w:style w:type="character" w:customStyle="1" w:styleId="QuoteChar">
    <w:name w:val="Quote Char"/>
    <w:basedOn w:val="DefaultParagraphFont"/>
    <w:link w:val="Quote"/>
    <w:uiPriority w:val="29"/>
    <w:rsid w:val="001C4C9E"/>
    <w:rPr>
      <w:i/>
      <w:iCs/>
      <w:color w:val="404040" w:themeColor="text1" w:themeTint="BF"/>
    </w:rPr>
  </w:style>
  <w:style w:type="paragraph" w:styleId="ListParagraph">
    <w:name w:val="List Paragraph"/>
    <w:basedOn w:val="Normal"/>
    <w:uiPriority w:val="34"/>
    <w:qFormat/>
    <w:rsid w:val="001C4C9E"/>
    <w:pPr>
      <w:ind w:left="720"/>
      <w:contextualSpacing/>
    </w:pPr>
  </w:style>
  <w:style w:type="character" w:styleId="IntenseEmphasis">
    <w:name w:val="Intense Emphasis"/>
    <w:basedOn w:val="DefaultParagraphFont"/>
    <w:uiPriority w:val="21"/>
    <w:qFormat/>
    <w:rsid w:val="001C4C9E"/>
    <w:rPr>
      <w:i/>
      <w:iCs/>
      <w:color w:val="0F4761" w:themeColor="accent1" w:themeShade="BF"/>
    </w:rPr>
  </w:style>
  <w:style w:type="paragraph" w:styleId="IntenseQuote">
    <w:name w:val="Intense Quote"/>
    <w:basedOn w:val="Normal"/>
    <w:next w:val="Normal"/>
    <w:link w:val="IntenseQuoteChar"/>
    <w:uiPriority w:val="30"/>
    <w:qFormat/>
    <w:rsid w:val="001C4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4C9E"/>
    <w:rPr>
      <w:i/>
      <w:iCs/>
      <w:color w:val="0F4761" w:themeColor="accent1" w:themeShade="BF"/>
    </w:rPr>
  </w:style>
  <w:style w:type="character" w:styleId="IntenseReference">
    <w:name w:val="Intense Reference"/>
    <w:basedOn w:val="DefaultParagraphFont"/>
    <w:uiPriority w:val="32"/>
    <w:qFormat/>
    <w:rsid w:val="001C4C9E"/>
    <w:rPr>
      <w:b/>
      <w:bCs/>
      <w:smallCaps/>
      <w:color w:val="0F4761" w:themeColor="accent1" w:themeShade="BF"/>
      <w:spacing w:val="5"/>
    </w:rPr>
  </w:style>
  <w:style w:type="paragraph" w:styleId="NormalWeb">
    <w:name w:val="Normal (Web)"/>
    <w:basedOn w:val="Normal"/>
    <w:uiPriority w:val="99"/>
    <w:unhideWhenUsed/>
    <w:rsid w:val="001C4C9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docurl">
    <w:name w:val="docurl"/>
    <w:basedOn w:val="DefaultParagraphFont"/>
    <w:rsid w:val="000C517E"/>
  </w:style>
  <w:style w:type="character" w:styleId="Hyperlink">
    <w:name w:val="Hyperlink"/>
    <w:basedOn w:val="DefaultParagraphFont"/>
    <w:uiPriority w:val="99"/>
    <w:unhideWhenUsed/>
    <w:rsid w:val="000C517E"/>
    <w:rPr>
      <w:color w:val="467886" w:themeColor="hyperlink"/>
      <w:u w:val="single"/>
    </w:rPr>
  </w:style>
  <w:style w:type="character" w:styleId="UnresolvedMention">
    <w:name w:val="Unresolved Mention"/>
    <w:basedOn w:val="DefaultParagraphFont"/>
    <w:uiPriority w:val="99"/>
    <w:semiHidden/>
    <w:unhideWhenUsed/>
    <w:rsid w:val="000C517E"/>
    <w:rPr>
      <w:color w:val="605E5C"/>
      <w:shd w:val="clear" w:color="auto" w:fill="E1DFDD"/>
    </w:rPr>
  </w:style>
  <w:style w:type="paragraph" w:customStyle="1" w:styleId="css-at9mc1">
    <w:name w:val="css-at9mc1"/>
    <w:basedOn w:val="Normal"/>
    <w:rsid w:val="000C517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180D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DA1"/>
  </w:style>
  <w:style w:type="paragraph" w:styleId="Footer">
    <w:name w:val="footer"/>
    <w:basedOn w:val="Normal"/>
    <w:link w:val="FooterChar"/>
    <w:uiPriority w:val="99"/>
    <w:unhideWhenUsed/>
    <w:rsid w:val="00180D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DA1"/>
  </w:style>
  <w:style w:type="paragraph" w:styleId="FootnoteText">
    <w:name w:val="footnote text"/>
    <w:basedOn w:val="Normal"/>
    <w:link w:val="FootnoteTextChar"/>
    <w:uiPriority w:val="99"/>
    <w:unhideWhenUsed/>
    <w:rsid w:val="00180DA1"/>
    <w:pPr>
      <w:spacing w:after="0" w:line="240" w:lineRule="auto"/>
    </w:pPr>
    <w:rPr>
      <w:sz w:val="20"/>
      <w:szCs w:val="20"/>
    </w:rPr>
  </w:style>
  <w:style w:type="character" w:customStyle="1" w:styleId="FootnoteTextChar">
    <w:name w:val="Footnote Text Char"/>
    <w:basedOn w:val="DefaultParagraphFont"/>
    <w:link w:val="FootnoteText"/>
    <w:uiPriority w:val="99"/>
    <w:rsid w:val="00180DA1"/>
    <w:rPr>
      <w:sz w:val="20"/>
      <w:szCs w:val="20"/>
    </w:rPr>
  </w:style>
  <w:style w:type="character" w:styleId="FootnoteReference">
    <w:name w:val="footnote reference"/>
    <w:basedOn w:val="DefaultParagraphFont"/>
    <w:uiPriority w:val="99"/>
    <w:semiHidden/>
    <w:unhideWhenUsed/>
    <w:rsid w:val="00180DA1"/>
    <w:rPr>
      <w:vertAlign w:val="superscript"/>
    </w:rPr>
  </w:style>
  <w:style w:type="character" w:customStyle="1" w:styleId="aranob">
    <w:name w:val="aranob"/>
    <w:basedOn w:val="DefaultParagraphFont"/>
    <w:rsid w:val="008F76D5"/>
  </w:style>
  <w:style w:type="paragraph" w:styleId="EndnoteText">
    <w:name w:val="endnote text"/>
    <w:basedOn w:val="Normal"/>
    <w:link w:val="EndnoteTextChar"/>
    <w:uiPriority w:val="99"/>
    <w:semiHidden/>
    <w:unhideWhenUsed/>
    <w:rsid w:val="008F76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76D5"/>
    <w:rPr>
      <w:sz w:val="20"/>
      <w:szCs w:val="20"/>
    </w:rPr>
  </w:style>
  <w:style w:type="character" w:styleId="EndnoteReference">
    <w:name w:val="endnote reference"/>
    <w:basedOn w:val="DefaultParagraphFont"/>
    <w:uiPriority w:val="99"/>
    <w:semiHidden/>
    <w:unhideWhenUsed/>
    <w:rsid w:val="008F76D5"/>
    <w:rPr>
      <w:vertAlign w:val="superscript"/>
    </w:rPr>
  </w:style>
  <w:style w:type="character" w:styleId="CommentReference">
    <w:name w:val="annotation reference"/>
    <w:basedOn w:val="DefaultParagraphFont"/>
    <w:uiPriority w:val="99"/>
    <w:semiHidden/>
    <w:unhideWhenUsed/>
    <w:rsid w:val="007E1095"/>
    <w:rPr>
      <w:sz w:val="16"/>
      <w:szCs w:val="16"/>
    </w:rPr>
  </w:style>
  <w:style w:type="paragraph" w:styleId="CommentText">
    <w:name w:val="annotation text"/>
    <w:basedOn w:val="Normal"/>
    <w:link w:val="CommentTextChar"/>
    <w:uiPriority w:val="99"/>
    <w:semiHidden/>
    <w:unhideWhenUsed/>
    <w:rsid w:val="007E1095"/>
    <w:pPr>
      <w:spacing w:line="240" w:lineRule="auto"/>
    </w:pPr>
    <w:rPr>
      <w:sz w:val="20"/>
      <w:szCs w:val="20"/>
    </w:rPr>
  </w:style>
  <w:style w:type="character" w:customStyle="1" w:styleId="CommentTextChar">
    <w:name w:val="Comment Text Char"/>
    <w:basedOn w:val="DefaultParagraphFont"/>
    <w:link w:val="CommentText"/>
    <w:uiPriority w:val="99"/>
    <w:semiHidden/>
    <w:rsid w:val="007E1095"/>
    <w:rPr>
      <w:sz w:val="20"/>
      <w:szCs w:val="20"/>
    </w:rPr>
  </w:style>
  <w:style w:type="paragraph" w:styleId="CommentSubject">
    <w:name w:val="annotation subject"/>
    <w:basedOn w:val="CommentText"/>
    <w:next w:val="CommentText"/>
    <w:link w:val="CommentSubjectChar"/>
    <w:uiPriority w:val="99"/>
    <w:semiHidden/>
    <w:unhideWhenUsed/>
    <w:rsid w:val="007E1095"/>
    <w:rPr>
      <w:b/>
      <w:bCs/>
    </w:rPr>
  </w:style>
  <w:style w:type="character" w:customStyle="1" w:styleId="CommentSubjectChar">
    <w:name w:val="Comment Subject Char"/>
    <w:basedOn w:val="CommentTextChar"/>
    <w:link w:val="CommentSubject"/>
    <w:uiPriority w:val="99"/>
    <w:semiHidden/>
    <w:rsid w:val="007E10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4519">
      <w:bodyDiv w:val="1"/>
      <w:marLeft w:val="0"/>
      <w:marRight w:val="0"/>
      <w:marTop w:val="0"/>
      <w:marBottom w:val="0"/>
      <w:divBdr>
        <w:top w:val="none" w:sz="0" w:space="0" w:color="auto"/>
        <w:left w:val="none" w:sz="0" w:space="0" w:color="auto"/>
        <w:bottom w:val="none" w:sz="0" w:space="0" w:color="auto"/>
        <w:right w:val="none" w:sz="0" w:space="0" w:color="auto"/>
      </w:divBdr>
    </w:div>
    <w:div w:id="134762173">
      <w:bodyDiv w:val="1"/>
      <w:marLeft w:val="0"/>
      <w:marRight w:val="0"/>
      <w:marTop w:val="0"/>
      <w:marBottom w:val="0"/>
      <w:divBdr>
        <w:top w:val="none" w:sz="0" w:space="0" w:color="auto"/>
        <w:left w:val="none" w:sz="0" w:space="0" w:color="auto"/>
        <w:bottom w:val="none" w:sz="0" w:space="0" w:color="auto"/>
        <w:right w:val="none" w:sz="0" w:space="0" w:color="auto"/>
      </w:divBdr>
    </w:div>
    <w:div w:id="233859038">
      <w:bodyDiv w:val="1"/>
      <w:marLeft w:val="0"/>
      <w:marRight w:val="0"/>
      <w:marTop w:val="0"/>
      <w:marBottom w:val="0"/>
      <w:divBdr>
        <w:top w:val="none" w:sz="0" w:space="0" w:color="auto"/>
        <w:left w:val="none" w:sz="0" w:space="0" w:color="auto"/>
        <w:bottom w:val="none" w:sz="0" w:space="0" w:color="auto"/>
        <w:right w:val="none" w:sz="0" w:space="0" w:color="auto"/>
      </w:divBdr>
    </w:div>
    <w:div w:id="262883952">
      <w:bodyDiv w:val="1"/>
      <w:marLeft w:val="0"/>
      <w:marRight w:val="0"/>
      <w:marTop w:val="0"/>
      <w:marBottom w:val="0"/>
      <w:divBdr>
        <w:top w:val="none" w:sz="0" w:space="0" w:color="auto"/>
        <w:left w:val="none" w:sz="0" w:space="0" w:color="auto"/>
        <w:bottom w:val="none" w:sz="0" w:space="0" w:color="auto"/>
        <w:right w:val="none" w:sz="0" w:space="0" w:color="auto"/>
      </w:divBdr>
    </w:div>
    <w:div w:id="520894987">
      <w:bodyDiv w:val="1"/>
      <w:marLeft w:val="0"/>
      <w:marRight w:val="0"/>
      <w:marTop w:val="0"/>
      <w:marBottom w:val="0"/>
      <w:divBdr>
        <w:top w:val="none" w:sz="0" w:space="0" w:color="auto"/>
        <w:left w:val="none" w:sz="0" w:space="0" w:color="auto"/>
        <w:bottom w:val="none" w:sz="0" w:space="0" w:color="auto"/>
        <w:right w:val="none" w:sz="0" w:space="0" w:color="auto"/>
      </w:divBdr>
    </w:div>
    <w:div w:id="599721674">
      <w:bodyDiv w:val="1"/>
      <w:marLeft w:val="0"/>
      <w:marRight w:val="0"/>
      <w:marTop w:val="0"/>
      <w:marBottom w:val="0"/>
      <w:divBdr>
        <w:top w:val="none" w:sz="0" w:space="0" w:color="auto"/>
        <w:left w:val="none" w:sz="0" w:space="0" w:color="auto"/>
        <w:bottom w:val="none" w:sz="0" w:space="0" w:color="auto"/>
        <w:right w:val="none" w:sz="0" w:space="0" w:color="auto"/>
      </w:divBdr>
    </w:div>
    <w:div w:id="798840154">
      <w:bodyDiv w:val="1"/>
      <w:marLeft w:val="0"/>
      <w:marRight w:val="0"/>
      <w:marTop w:val="0"/>
      <w:marBottom w:val="0"/>
      <w:divBdr>
        <w:top w:val="none" w:sz="0" w:space="0" w:color="auto"/>
        <w:left w:val="none" w:sz="0" w:space="0" w:color="auto"/>
        <w:bottom w:val="none" w:sz="0" w:space="0" w:color="auto"/>
        <w:right w:val="none" w:sz="0" w:space="0" w:color="auto"/>
      </w:divBdr>
    </w:div>
    <w:div w:id="992298595">
      <w:bodyDiv w:val="1"/>
      <w:marLeft w:val="0"/>
      <w:marRight w:val="0"/>
      <w:marTop w:val="0"/>
      <w:marBottom w:val="0"/>
      <w:divBdr>
        <w:top w:val="none" w:sz="0" w:space="0" w:color="auto"/>
        <w:left w:val="none" w:sz="0" w:space="0" w:color="auto"/>
        <w:bottom w:val="none" w:sz="0" w:space="0" w:color="auto"/>
        <w:right w:val="none" w:sz="0" w:space="0" w:color="auto"/>
      </w:divBdr>
    </w:div>
    <w:div w:id="1237931473">
      <w:bodyDiv w:val="1"/>
      <w:marLeft w:val="0"/>
      <w:marRight w:val="0"/>
      <w:marTop w:val="0"/>
      <w:marBottom w:val="0"/>
      <w:divBdr>
        <w:top w:val="none" w:sz="0" w:space="0" w:color="auto"/>
        <w:left w:val="none" w:sz="0" w:space="0" w:color="auto"/>
        <w:bottom w:val="none" w:sz="0" w:space="0" w:color="auto"/>
        <w:right w:val="none" w:sz="0" w:space="0" w:color="auto"/>
      </w:divBdr>
    </w:div>
    <w:div w:id="1333947219">
      <w:bodyDiv w:val="1"/>
      <w:marLeft w:val="0"/>
      <w:marRight w:val="0"/>
      <w:marTop w:val="0"/>
      <w:marBottom w:val="0"/>
      <w:divBdr>
        <w:top w:val="none" w:sz="0" w:space="0" w:color="auto"/>
        <w:left w:val="none" w:sz="0" w:space="0" w:color="auto"/>
        <w:bottom w:val="none" w:sz="0" w:space="0" w:color="auto"/>
        <w:right w:val="none" w:sz="0" w:space="0" w:color="auto"/>
      </w:divBdr>
    </w:div>
    <w:div w:id="1472748715">
      <w:bodyDiv w:val="1"/>
      <w:marLeft w:val="0"/>
      <w:marRight w:val="0"/>
      <w:marTop w:val="0"/>
      <w:marBottom w:val="0"/>
      <w:divBdr>
        <w:top w:val="none" w:sz="0" w:space="0" w:color="auto"/>
        <w:left w:val="none" w:sz="0" w:space="0" w:color="auto"/>
        <w:bottom w:val="none" w:sz="0" w:space="0" w:color="auto"/>
        <w:right w:val="none" w:sz="0" w:space="0" w:color="auto"/>
      </w:divBdr>
    </w:div>
    <w:div w:id="1490629511">
      <w:bodyDiv w:val="1"/>
      <w:marLeft w:val="0"/>
      <w:marRight w:val="0"/>
      <w:marTop w:val="0"/>
      <w:marBottom w:val="0"/>
      <w:divBdr>
        <w:top w:val="none" w:sz="0" w:space="0" w:color="auto"/>
        <w:left w:val="none" w:sz="0" w:space="0" w:color="auto"/>
        <w:bottom w:val="none" w:sz="0" w:space="0" w:color="auto"/>
        <w:right w:val="none" w:sz="0" w:space="0" w:color="auto"/>
      </w:divBdr>
    </w:div>
    <w:div w:id="1736859621">
      <w:bodyDiv w:val="1"/>
      <w:marLeft w:val="0"/>
      <w:marRight w:val="0"/>
      <w:marTop w:val="0"/>
      <w:marBottom w:val="0"/>
      <w:divBdr>
        <w:top w:val="none" w:sz="0" w:space="0" w:color="auto"/>
        <w:left w:val="none" w:sz="0" w:space="0" w:color="auto"/>
        <w:bottom w:val="none" w:sz="0" w:space="0" w:color="auto"/>
        <w:right w:val="none" w:sz="0" w:space="0" w:color="auto"/>
      </w:divBdr>
    </w:div>
    <w:div w:id="1746414410">
      <w:bodyDiv w:val="1"/>
      <w:marLeft w:val="0"/>
      <w:marRight w:val="0"/>
      <w:marTop w:val="0"/>
      <w:marBottom w:val="0"/>
      <w:divBdr>
        <w:top w:val="none" w:sz="0" w:space="0" w:color="auto"/>
        <w:left w:val="none" w:sz="0" w:space="0" w:color="auto"/>
        <w:bottom w:val="none" w:sz="0" w:space="0" w:color="auto"/>
        <w:right w:val="none" w:sz="0" w:space="0" w:color="auto"/>
      </w:divBdr>
    </w:div>
    <w:div w:id="1808010257">
      <w:bodyDiv w:val="1"/>
      <w:marLeft w:val="0"/>
      <w:marRight w:val="0"/>
      <w:marTop w:val="0"/>
      <w:marBottom w:val="0"/>
      <w:divBdr>
        <w:top w:val="none" w:sz="0" w:space="0" w:color="auto"/>
        <w:left w:val="none" w:sz="0" w:space="0" w:color="auto"/>
        <w:bottom w:val="none" w:sz="0" w:space="0" w:color="auto"/>
        <w:right w:val="none" w:sz="0" w:space="0" w:color="auto"/>
      </w:divBdr>
    </w:div>
    <w:div w:id="1827473932">
      <w:bodyDiv w:val="1"/>
      <w:marLeft w:val="0"/>
      <w:marRight w:val="0"/>
      <w:marTop w:val="0"/>
      <w:marBottom w:val="0"/>
      <w:divBdr>
        <w:top w:val="none" w:sz="0" w:space="0" w:color="auto"/>
        <w:left w:val="none" w:sz="0" w:space="0" w:color="auto"/>
        <w:bottom w:val="none" w:sz="0" w:space="0" w:color="auto"/>
        <w:right w:val="none" w:sz="0" w:space="0" w:color="auto"/>
      </w:divBdr>
    </w:div>
    <w:div w:id="211543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7A679BDE-32A1-C74B-A4E0-64F714C2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 Murray</dc:creator>
  <cp:keywords/>
  <dc:description/>
  <cp:lastModifiedBy>Riley Bartlett</cp:lastModifiedBy>
  <cp:revision>3</cp:revision>
  <dcterms:created xsi:type="dcterms:W3CDTF">2024-12-13T15:11:00Z</dcterms:created>
  <dcterms:modified xsi:type="dcterms:W3CDTF">2025-02-28T19:48:00Z</dcterms:modified>
</cp:coreProperties>
</file>